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3F" w:rsidRDefault="00C76F3F" w:rsidP="00C76F3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102D2FC2" wp14:editId="308DE46B">
            <wp:extent cx="2505075" cy="581025"/>
            <wp:effectExtent l="0" t="0" r="9525" b="9525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894" cy="581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0DE" w:rsidRPr="00541D40" w:rsidRDefault="006B2A44" w:rsidP="00541D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D40">
        <w:rPr>
          <w:rFonts w:ascii="Times New Roman" w:hAnsi="Times New Roman" w:cs="Times New Roman"/>
          <w:b/>
          <w:bCs/>
          <w:sz w:val="28"/>
          <w:szCs w:val="28"/>
        </w:rPr>
        <w:t xml:space="preserve">5 KLASIŲ </w:t>
      </w:r>
      <w:r w:rsidR="00DC3568">
        <w:rPr>
          <w:rFonts w:ascii="Times New Roman" w:hAnsi="Times New Roman" w:cs="Times New Roman"/>
          <w:b/>
          <w:bCs/>
          <w:sz w:val="28"/>
          <w:szCs w:val="28"/>
        </w:rPr>
        <w:t xml:space="preserve">BANDOMOJO ELEKTRONINIO </w:t>
      </w:r>
      <w:r w:rsidRPr="00541D40">
        <w:rPr>
          <w:rFonts w:ascii="Times New Roman" w:hAnsi="Times New Roman" w:cs="Times New Roman"/>
          <w:b/>
          <w:bCs/>
          <w:sz w:val="28"/>
          <w:szCs w:val="28"/>
        </w:rPr>
        <w:t>NACIONALINIO MOKINIŲ PASIEKIMŲ PATIKRINIMO, VYKDYTO NACIONALINĖS ŠVIETIMO AGENTŪROS 2020 LAPKRIČIO MĖN., REZULTATAI.</w:t>
      </w:r>
    </w:p>
    <w:p w:rsidR="00C76F3F" w:rsidRPr="006B2A44" w:rsidRDefault="00C76F3F" w:rsidP="00E45A53">
      <w:pPr>
        <w:spacing w:before="100" w:beforeAutospacing="1" w:after="0" w:line="240" w:lineRule="auto"/>
        <w:ind w:firstLine="1296"/>
        <w:jc w:val="both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  <w:r w:rsidRPr="006B2A44"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Atsižvelgiant į tai, kad 5 klasių mokiniai atliko skaitymo, matematikos ir pasaulio pažinimo pasiekimų patikrinimo testus labai skirtingomis sąlygomis, yra parengti du ataskaitų tipai: mokiniui </w:t>
      </w:r>
      <w:r w:rsidR="00541D40"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(jas mokiniams ir jų tėvams pateiks klasių vadovai) </w:t>
      </w:r>
      <w:r w:rsidRPr="006B2A44">
        <w:rPr>
          <w:rFonts w:ascii="Times New Roman" w:eastAsia="Times New Roman" w:hAnsi="Times New Roman" w:cs="Times New Roman"/>
          <w:sz w:val="26"/>
          <w:szCs w:val="26"/>
          <w:lang w:eastAsia="lt-LT"/>
        </w:rPr>
        <w:t>ir mokyklai. Mokiniui ir jo tėvams skirtoje ataskaitoje pateikiami  visų testų, kuriuos atliko mokinys, rezultatai, taip pat nurodoma, kiek jis surinko taškų pagal atskiras veiklos sritis ir / arba teksto suvokimo aspektą ir kognityvinių gebėjimų grupes. Kiekvienoje</w:t>
      </w:r>
      <w:r w:rsidR="00541D40"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 </w:t>
      </w:r>
      <w:r w:rsidRPr="006B2A44">
        <w:rPr>
          <w:rFonts w:ascii="Times New Roman" w:eastAsia="Times New Roman" w:hAnsi="Times New Roman" w:cs="Times New Roman"/>
          <w:sz w:val="26"/>
          <w:szCs w:val="26"/>
          <w:lang w:eastAsia="lt-LT"/>
        </w:rPr>
        <w:t>mokinio ataskaitoje yra trumpai apibūdintos kognityvinių gebėjimų grupės. Naudodami šią informaciją mokiniai ir jų tėvai gali įsivardyti stipriąsias pasiekimų sritis ir tuos mokymosi aspektus, kuriuos dar reikia tobulinti. </w:t>
      </w:r>
    </w:p>
    <w:p w:rsidR="00C76F3F" w:rsidRPr="006B2A44" w:rsidRDefault="00C76F3F" w:rsidP="00E45A53">
      <w:pPr>
        <w:spacing w:before="100" w:beforeAutospacing="1" w:after="0" w:line="240" w:lineRule="auto"/>
        <w:ind w:firstLine="1296"/>
        <w:jc w:val="both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  <w:r w:rsidRPr="006B2A44">
        <w:rPr>
          <w:rFonts w:ascii="Times New Roman" w:eastAsia="Times New Roman" w:hAnsi="Times New Roman" w:cs="Times New Roman"/>
          <w:sz w:val="26"/>
          <w:szCs w:val="26"/>
          <w:lang w:eastAsia="lt-LT"/>
        </w:rPr>
        <w:t>Mokykloms siunčiamose rezultatų ataskaitose pateikti visų testus atlikusių mokinių rezultatai, informacija, ar mokiniai baigė atlikti testą. </w:t>
      </w:r>
    </w:p>
    <w:p w:rsidR="00C76F3F" w:rsidRPr="006B2A44" w:rsidRDefault="00C76F3F" w:rsidP="00E45A53">
      <w:pPr>
        <w:spacing w:before="100" w:beforeAutospacing="1" w:after="0" w:line="240" w:lineRule="auto"/>
        <w:ind w:firstLine="1296"/>
        <w:jc w:val="both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  <w:r w:rsidRPr="006B2A44">
        <w:rPr>
          <w:rFonts w:ascii="Times New Roman" w:eastAsia="Times New Roman" w:hAnsi="Times New Roman" w:cs="Times New Roman"/>
          <w:sz w:val="26"/>
          <w:szCs w:val="26"/>
          <w:lang w:eastAsia="lt-LT"/>
        </w:rPr>
        <w:t>Taip pat pateikiama apibendrinta mokyklos mokinių rezultatų informacija, gautų taškų vidurkiai pagal veiklos sritį arba teksto suvokimo aspektą ir kognityvinių gebėjimų grupes.</w:t>
      </w:r>
    </w:p>
    <w:p w:rsidR="00C76F3F" w:rsidRPr="00E45A53" w:rsidRDefault="00C76F3F" w:rsidP="00E45A53">
      <w:pPr>
        <w:spacing w:before="100" w:beforeAutospacing="1" w:after="0" w:line="240" w:lineRule="auto"/>
        <w:ind w:firstLine="1296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lt-LT"/>
        </w:rPr>
      </w:pPr>
      <w:r w:rsidRPr="00E45A53">
        <w:rPr>
          <w:rFonts w:ascii="Times New Roman" w:eastAsia="Times New Roman" w:hAnsi="Times New Roman" w:cs="Times New Roman"/>
          <w:sz w:val="26"/>
          <w:szCs w:val="26"/>
          <w:u w:val="single"/>
          <w:lang w:eastAsia="lt-LT"/>
        </w:rPr>
        <w:t xml:space="preserve">Mokyklos rezultatai nėra lyginami su vidutiniais rezultatais šalyje ar savivaldybėje. </w:t>
      </w:r>
    </w:p>
    <w:p w:rsidR="00C76F3F" w:rsidRPr="006B2A44" w:rsidRDefault="00C76F3F" w:rsidP="00E45A53">
      <w:pPr>
        <w:spacing w:before="100" w:beforeAutospacing="1" w:after="0" w:line="240" w:lineRule="auto"/>
        <w:ind w:firstLine="1296"/>
        <w:jc w:val="both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  <w:r w:rsidRPr="006B2A44">
        <w:rPr>
          <w:rFonts w:ascii="Times New Roman" w:eastAsia="Times New Roman" w:hAnsi="Times New Roman" w:cs="Times New Roman"/>
          <w:sz w:val="26"/>
          <w:szCs w:val="26"/>
          <w:lang w:eastAsia="lt-LT"/>
        </w:rPr>
        <w:t>Rudenį vykusių pasiekimų patikrinimų rezultatai yra svarbi prielaida naudoti juos kaip informaciją, skirtą mokiniams įsivertinti ir ugdomajai veiklai planuoti.</w:t>
      </w:r>
    </w:p>
    <w:p w:rsidR="00C23276" w:rsidRPr="00162123" w:rsidRDefault="00C23276" w:rsidP="00C76F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164"/>
        <w:gridCol w:w="841"/>
        <w:gridCol w:w="785"/>
        <w:gridCol w:w="887"/>
        <w:gridCol w:w="988"/>
        <w:gridCol w:w="988"/>
        <w:gridCol w:w="975"/>
      </w:tblGrid>
      <w:tr w:rsidR="006B2A44" w:rsidRPr="006B2A44" w:rsidTr="006B2A44">
        <w:trPr>
          <w:trHeight w:val="330"/>
        </w:trPr>
        <w:tc>
          <w:tcPr>
            <w:tcW w:w="17900" w:type="dxa"/>
            <w:gridSpan w:val="7"/>
            <w:hideMark/>
          </w:tcPr>
          <w:p w:rsidR="006B2A44" w:rsidRPr="006B2A44" w:rsidRDefault="006B2A44" w:rsidP="006B2A4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APIBENDRINTA MOKYKLOS INFORMACIJA APIE TESTŲ REZULTATUS</w:t>
            </w:r>
          </w:p>
        </w:tc>
      </w:tr>
      <w:tr w:rsidR="00541D40" w:rsidRPr="006B2A44" w:rsidTr="006B2A44">
        <w:trPr>
          <w:trHeight w:val="2836"/>
        </w:trPr>
        <w:tc>
          <w:tcPr>
            <w:tcW w:w="9860" w:type="dxa"/>
            <w:hideMark/>
          </w:tcPr>
          <w:p w:rsidR="006B2A44" w:rsidRPr="006B2A44" w:rsidRDefault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40" w:type="dxa"/>
            <w:textDirection w:val="btLr"/>
            <w:hideMark/>
          </w:tcPr>
          <w:p w:rsidR="006B2A44" w:rsidRPr="006B2A44" w:rsidRDefault="006B2A44" w:rsidP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Mokiniai laikę testą</w:t>
            </w:r>
          </w:p>
        </w:tc>
        <w:tc>
          <w:tcPr>
            <w:tcW w:w="1340" w:type="dxa"/>
            <w:textDirection w:val="btLr"/>
            <w:hideMark/>
          </w:tcPr>
          <w:p w:rsidR="006B2A44" w:rsidRPr="006B2A44" w:rsidRDefault="006B2A44" w:rsidP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Mokiniai nebaigę testo</w:t>
            </w:r>
          </w:p>
        </w:tc>
        <w:tc>
          <w:tcPr>
            <w:tcW w:w="1340" w:type="dxa"/>
            <w:textDirection w:val="btLr"/>
            <w:hideMark/>
          </w:tcPr>
          <w:p w:rsidR="006B2A44" w:rsidRPr="006B2A44" w:rsidRDefault="006B2A44" w:rsidP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Surinktų taškų vidurkis</w:t>
            </w:r>
          </w:p>
        </w:tc>
        <w:tc>
          <w:tcPr>
            <w:tcW w:w="1340" w:type="dxa"/>
            <w:textDirection w:val="btLr"/>
            <w:hideMark/>
          </w:tcPr>
          <w:p w:rsidR="006B2A44" w:rsidRPr="006B2A44" w:rsidRDefault="006B2A44" w:rsidP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Surinktų taškų vidurkis</w:t>
            </w:r>
            <w:r w:rsidRPr="006B2A44">
              <w:rPr>
                <w:rFonts w:ascii="Times New Roman" w:hAnsi="Times New Roman" w:cs="Times New Roman"/>
                <w:sz w:val="26"/>
                <w:szCs w:val="26"/>
              </w:rPr>
              <w:br/>
              <w:t>(pilnai baigusių test</w:t>
            </w:r>
            <w:r w:rsidR="0071249C">
              <w:rPr>
                <w:rFonts w:ascii="Times New Roman" w:hAnsi="Times New Roman" w:cs="Times New Roman"/>
                <w:sz w:val="26"/>
                <w:szCs w:val="26"/>
              </w:rPr>
              <w:t>ą</w:t>
            </w: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40" w:type="dxa"/>
            <w:textDirection w:val="btLr"/>
            <w:hideMark/>
          </w:tcPr>
          <w:p w:rsidR="00541D40" w:rsidRDefault="006B2A44" w:rsidP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 xml:space="preserve">Maksimalus galimas </w:t>
            </w:r>
          </w:p>
          <w:p w:rsidR="006B2A44" w:rsidRPr="006B2A44" w:rsidRDefault="006B2A44" w:rsidP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taškų skaičius</w:t>
            </w:r>
          </w:p>
        </w:tc>
        <w:tc>
          <w:tcPr>
            <w:tcW w:w="1340" w:type="dxa"/>
            <w:textDirection w:val="btLr"/>
            <w:hideMark/>
          </w:tcPr>
          <w:p w:rsidR="006B2A44" w:rsidRPr="006B2A44" w:rsidRDefault="006B2A44" w:rsidP="006B2A44">
            <w:pP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% dalis nuo maksimaliai galimo surinkti taškų skaičiaus</w:t>
            </w:r>
          </w:p>
        </w:tc>
      </w:tr>
      <w:tr w:rsidR="006B2A44" w:rsidRPr="006B2A44" w:rsidTr="006B2A44">
        <w:trPr>
          <w:trHeight w:val="315"/>
        </w:trPr>
        <w:tc>
          <w:tcPr>
            <w:tcW w:w="9860" w:type="dxa"/>
            <w:hideMark/>
          </w:tcPr>
          <w:p w:rsidR="006B2A44" w:rsidRPr="006B2A44" w:rsidRDefault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Matematika</w:t>
            </w:r>
          </w:p>
        </w:tc>
        <w:tc>
          <w:tcPr>
            <w:tcW w:w="1340" w:type="dxa"/>
            <w:hideMark/>
          </w:tcPr>
          <w:p w:rsidR="006B2A44" w:rsidRPr="006B2A44" w:rsidRDefault="006B2A44" w:rsidP="00541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340" w:type="dxa"/>
            <w:hideMark/>
          </w:tcPr>
          <w:p w:rsidR="006B2A44" w:rsidRPr="006B2A44" w:rsidRDefault="006B2A44" w:rsidP="00541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340" w:type="dxa"/>
            <w:hideMark/>
          </w:tcPr>
          <w:p w:rsidR="006B2A44" w:rsidRPr="006B2A44" w:rsidRDefault="006B2A44" w:rsidP="00541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26,1</w:t>
            </w:r>
          </w:p>
        </w:tc>
        <w:tc>
          <w:tcPr>
            <w:tcW w:w="1340" w:type="dxa"/>
            <w:hideMark/>
          </w:tcPr>
          <w:p w:rsidR="006B2A44" w:rsidRPr="006B2A44" w:rsidRDefault="006B2A44" w:rsidP="00541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28,3</w:t>
            </w:r>
          </w:p>
        </w:tc>
        <w:tc>
          <w:tcPr>
            <w:tcW w:w="1340" w:type="dxa"/>
            <w:hideMark/>
          </w:tcPr>
          <w:p w:rsidR="006B2A44" w:rsidRPr="006B2A44" w:rsidRDefault="006B2A44" w:rsidP="00541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340" w:type="dxa"/>
            <w:hideMark/>
          </w:tcPr>
          <w:p w:rsidR="006B2A44" w:rsidRPr="006B2A44" w:rsidRDefault="006B2A44" w:rsidP="006B2A44">
            <w:pP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72,54</w:t>
            </w:r>
          </w:p>
        </w:tc>
      </w:tr>
      <w:tr w:rsidR="006B2A44" w:rsidRPr="006B2A44" w:rsidTr="006B2A44">
        <w:trPr>
          <w:trHeight w:val="315"/>
        </w:trPr>
        <w:tc>
          <w:tcPr>
            <w:tcW w:w="9860" w:type="dxa"/>
            <w:hideMark/>
          </w:tcPr>
          <w:p w:rsidR="006B2A44" w:rsidRPr="006B2A44" w:rsidRDefault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Pasaulio pažinimas</w:t>
            </w:r>
          </w:p>
        </w:tc>
        <w:tc>
          <w:tcPr>
            <w:tcW w:w="1340" w:type="dxa"/>
            <w:hideMark/>
          </w:tcPr>
          <w:p w:rsidR="006B2A44" w:rsidRPr="006B2A44" w:rsidRDefault="006B2A44" w:rsidP="00541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340" w:type="dxa"/>
            <w:hideMark/>
          </w:tcPr>
          <w:p w:rsidR="006B2A44" w:rsidRPr="006B2A44" w:rsidRDefault="006B2A44" w:rsidP="00541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40" w:type="dxa"/>
            <w:hideMark/>
          </w:tcPr>
          <w:p w:rsidR="006B2A44" w:rsidRPr="006B2A44" w:rsidRDefault="006B2A44" w:rsidP="00541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27,4</w:t>
            </w:r>
          </w:p>
        </w:tc>
        <w:tc>
          <w:tcPr>
            <w:tcW w:w="1340" w:type="dxa"/>
            <w:hideMark/>
          </w:tcPr>
          <w:p w:rsidR="006B2A44" w:rsidRPr="006B2A44" w:rsidRDefault="006B2A44" w:rsidP="00541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28,1</w:t>
            </w:r>
          </w:p>
        </w:tc>
        <w:tc>
          <w:tcPr>
            <w:tcW w:w="1340" w:type="dxa"/>
            <w:hideMark/>
          </w:tcPr>
          <w:p w:rsidR="006B2A44" w:rsidRPr="006B2A44" w:rsidRDefault="006B2A44" w:rsidP="00541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340" w:type="dxa"/>
            <w:hideMark/>
          </w:tcPr>
          <w:p w:rsidR="006B2A44" w:rsidRPr="006B2A44" w:rsidRDefault="006B2A44" w:rsidP="006B2A44">
            <w:pP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70,36</w:t>
            </w:r>
          </w:p>
        </w:tc>
      </w:tr>
      <w:tr w:rsidR="006B2A44" w:rsidRPr="006B2A44" w:rsidTr="006B2A44">
        <w:trPr>
          <w:trHeight w:val="315"/>
        </w:trPr>
        <w:tc>
          <w:tcPr>
            <w:tcW w:w="9860" w:type="dxa"/>
            <w:hideMark/>
          </w:tcPr>
          <w:p w:rsidR="006B2A44" w:rsidRPr="006B2A44" w:rsidRDefault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Skaitymas</w:t>
            </w:r>
          </w:p>
        </w:tc>
        <w:tc>
          <w:tcPr>
            <w:tcW w:w="1340" w:type="dxa"/>
            <w:hideMark/>
          </w:tcPr>
          <w:p w:rsidR="006B2A44" w:rsidRPr="006B2A44" w:rsidRDefault="006B2A44" w:rsidP="00541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340" w:type="dxa"/>
            <w:hideMark/>
          </w:tcPr>
          <w:p w:rsidR="006B2A44" w:rsidRPr="006B2A44" w:rsidRDefault="006B2A44" w:rsidP="00541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40" w:type="dxa"/>
            <w:hideMark/>
          </w:tcPr>
          <w:p w:rsidR="006B2A44" w:rsidRPr="006B2A44" w:rsidRDefault="006B2A44" w:rsidP="00541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21,6</w:t>
            </w:r>
          </w:p>
        </w:tc>
        <w:tc>
          <w:tcPr>
            <w:tcW w:w="1340" w:type="dxa"/>
            <w:hideMark/>
          </w:tcPr>
          <w:p w:rsidR="006B2A44" w:rsidRPr="006B2A44" w:rsidRDefault="006B2A44" w:rsidP="00541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22,2</w:t>
            </w:r>
          </w:p>
        </w:tc>
        <w:tc>
          <w:tcPr>
            <w:tcW w:w="1340" w:type="dxa"/>
            <w:hideMark/>
          </w:tcPr>
          <w:p w:rsidR="006B2A44" w:rsidRPr="006B2A44" w:rsidRDefault="006B2A44" w:rsidP="00541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340" w:type="dxa"/>
            <w:hideMark/>
          </w:tcPr>
          <w:p w:rsidR="006B2A44" w:rsidRPr="006B2A44" w:rsidRDefault="006B2A44" w:rsidP="006B2A44">
            <w:pP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74,13</w:t>
            </w:r>
          </w:p>
        </w:tc>
      </w:tr>
      <w:tr w:rsidR="006B2A44" w:rsidRPr="006B2A44" w:rsidTr="00E85086">
        <w:trPr>
          <w:trHeight w:val="276"/>
        </w:trPr>
        <w:tc>
          <w:tcPr>
            <w:tcW w:w="9860" w:type="dxa"/>
            <w:hideMark/>
          </w:tcPr>
          <w:p w:rsidR="006B2A44" w:rsidRPr="006B2A44" w:rsidRDefault="006B2A4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Iš viso mokykloje</w:t>
            </w:r>
          </w:p>
        </w:tc>
        <w:tc>
          <w:tcPr>
            <w:tcW w:w="1340" w:type="dxa"/>
            <w:hideMark/>
          </w:tcPr>
          <w:p w:rsidR="006B2A44" w:rsidRPr="006B2A44" w:rsidRDefault="006B2A44" w:rsidP="00541D4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122</w:t>
            </w:r>
          </w:p>
        </w:tc>
        <w:tc>
          <w:tcPr>
            <w:tcW w:w="1340" w:type="dxa"/>
            <w:hideMark/>
          </w:tcPr>
          <w:p w:rsidR="006B2A44" w:rsidRPr="006B2A44" w:rsidRDefault="006B2A44" w:rsidP="00541D4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40" w:type="dxa"/>
            <w:hideMark/>
          </w:tcPr>
          <w:p w:rsidR="006B2A44" w:rsidRPr="006B2A44" w:rsidRDefault="006B2A44" w:rsidP="00541D4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40" w:type="dxa"/>
            <w:hideMark/>
          </w:tcPr>
          <w:p w:rsidR="006B2A44" w:rsidRPr="006B2A44" w:rsidRDefault="006B2A44" w:rsidP="00541D4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40" w:type="dxa"/>
            <w:hideMark/>
          </w:tcPr>
          <w:p w:rsidR="006B2A44" w:rsidRPr="006B2A44" w:rsidRDefault="006B2A44" w:rsidP="00541D4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40" w:type="dxa"/>
            <w:hideMark/>
          </w:tcPr>
          <w:p w:rsidR="006B2A44" w:rsidRPr="006B2A44" w:rsidRDefault="006B2A44" w:rsidP="006B2A4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</w:tbl>
    <w:p w:rsidR="00C76F3F" w:rsidRDefault="00C76F3F" w:rsidP="00C76F3F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71"/>
        <w:gridCol w:w="1015"/>
        <w:gridCol w:w="72"/>
        <w:gridCol w:w="942"/>
        <w:gridCol w:w="1008"/>
        <w:gridCol w:w="6"/>
        <w:gridCol w:w="1014"/>
      </w:tblGrid>
      <w:tr w:rsidR="006B2A44" w:rsidRPr="006B2A44" w:rsidTr="006B2A44">
        <w:trPr>
          <w:trHeight w:val="330"/>
        </w:trPr>
        <w:tc>
          <w:tcPr>
            <w:tcW w:w="9628" w:type="dxa"/>
            <w:gridSpan w:val="7"/>
            <w:noWrap/>
            <w:hideMark/>
          </w:tcPr>
          <w:p w:rsidR="006B2A44" w:rsidRPr="006B2A44" w:rsidRDefault="006B2A44" w:rsidP="006B2A4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APIBENDRINTA INFORMACIJA APIE MATEMATIKOS TESTŲ REZULTATUS</w:t>
            </w:r>
          </w:p>
        </w:tc>
      </w:tr>
      <w:tr w:rsidR="006B2A44" w:rsidRPr="006B2A44" w:rsidTr="006B2A44">
        <w:trPr>
          <w:trHeight w:val="2924"/>
        </w:trPr>
        <w:tc>
          <w:tcPr>
            <w:tcW w:w="5571" w:type="dxa"/>
            <w:hideMark/>
          </w:tcPr>
          <w:p w:rsidR="006B2A44" w:rsidRPr="006B2A44" w:rsidRDefault="006B2A4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Pagal kognityvinių gebėjimų grupę</w:t>
            </w:r>
          </w:p>
        </w:tc>
        <w:tc>
          <w:tcPr>
            <w:tcW w:w="1015" w:type="dxa"/>
            <w:textDirection w:val="btLr"/>
            <w:hideMark/>
          </w:tcPr>
          <w:p w:rsidR="006B2A44" w:rsidRPr="006B2A44" w:rsidRDefault="006B2A44" w:rsidP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Mokyklos taškų vidurkis</w:t>
            </w:r>
          </w:p>
        </w:tc>
        <w:tc>
          <w:tcPr>
            <w:tcW w:w="1014" w:type="dxa"/>
            <w:gridSpan w:val="2"/>
            <w:textDirection w:val="btLr"/>
            <w:hideMark/>
          </w:tcPr>
          <w:p w:rsidR="006B2A44" w:rsidRPr="006B2A44" w:rsidRDefault="006B2A44" w:rsidP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Mokyklos taškų vidurkis (pilnai baigusių testą)</w:t>
            </w:r>
          </w:p>
        </w:tc>
        <w:tc>
          <w:tcPr>
            <w:tcW w:w="1014" w:type="dxa"/>
            <w:gridSpan w:val="2"/>
            <w:textDirection w:val="btLr"/>
            <w:hideMark/>
          </w:tcPr>
          <w:p w:rsidR="006B2A44" w:rsidRPr="006B2A44" w:rsidRDefault="006B2A44" w:rsidP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Maksimalus galimas taškų skaičius</w:t>
            </w:r>
          </w:p>
        </w:tc>
        <w:tc>
          <w:tcPr>
            <w:tcW w:w="1014" w:type="dxa"/>
            <w:textDirection w:val="btLr"/>
            <w:hideMark/>
          </w:tcPr>
          <w:p w:rsidR="006B2A44" w:rsidRPr="006B2A44" w:rsidRDefault="006B2A44" w:rsidP="006B2A44">
            <w:pP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% dalis nuo maksimaliai galimo surinkti taškų skaičiaus</w:t>
            </w:r>
          </w:p>
        </w:tc>
      </w:tr>
      <w:tr w:rsidR="006B2A44" w:rsidRPr="006B2A44" w:rsidTr="006B2A44">
        <w:trPr>
          <w:trHeight w:val="315"/>
        </w:trPr>
        <w:tc>
          <w:tcPr>
            <w:tcW w:w="5571" w:type="dxa"/>
            <w:hideMark/>
          </w:tcPr>
          <w:p w:rsidR="006B2A44" w:rsidRPr="006B2A44" w:rsidRDefault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Žinios ir supratimas</w:t>
            </w:r>
          </w:p>
        </w:tc>
        <w:tc>
          <w:tcPr>
            <w:tcW w:w="1015" w:type="dxa"/>
            <w:hideMark/>
          </w:tcPr>
          <w:p w:rsidR="006B2A44" w:rsidRPr="006B2A44" w:rsidRDefault="006B2A44" w:rsidP="00541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1014" w:type="dxa"/>
            <w:gridSpan w:val="2"/>
            <w:hideMark/>
          </w:tcPr>
          <w:p w:rsidR="006B2A44" w:rsidRPr="006B2A44" w:rsidRDefault="006B2A44" w:rsidP="00541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9,6</w:t>
            </w:r>
          </w:p>
        </w:tc>
        <w:tc>
          <w:tcPr>
            <w:tcW w:w="1014" w:type="dxa"/>
            <w:gridSpan w:val="2"/>
            <w:hideMark/>
          </w:tcPr>
          <w:p w:rsidR="006B2A44" w:rsidRPr="006B2A44" w:rsidRDefault="006B2A44" w:rsidP="00541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014" w:type="dxa"/>
            <w:hideMark/>
          </w:tcPr>
          <w:p w:rsidR="006B2A44" w:rsidRPr="006B2A44" w:rsidRDefault="006B2A44" w:rsidP="00541D4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80,00</w:t>
            </w:r>
          </w:p>
        </w:tc>
      </w:tr>
      <w:tr w:rsidR="006B2A44" w:rsidRPr="006B2A44" w:rsidTr="006B2A44">
        <w:trPr>
          <w:trHeight w:val="315"/>
        </w:trPr>
        <w:tc>
          <w:tcPr>
            <w:tcW w:w="5571" w:type="dxa"/>
            <w:hideMark/>
          </w:tcPr>
          <w:p w:rsidR="006B2A44" w:rsidRPr="006B2A44" w:rsidRDefault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Taikymas</w:t>
            </w:r>
          </w:p>
        </w:tc>
        <w:tc>
          <w:tcPr>
            <w:tcW w:w="1015" w:type="dxa"/>
            <w:hideMark/>
          </w:tcPr>
          <w:p w:rsidR="006B2A44" w:rsidRPr="006B2A44" w:rsidRDefault="006B2A44" w:rsidP="00541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13,0</w:t>
            </w:r>
          </w:p>
        </w:tc>
        <w:tc>
          <w:tcPr>
            <w:tcW w:w="1014" w:type="dxa"/>
            <w:gridSpan w:val="2"/>
            <w:hideMark/>
          </w:tcPr>
          <w:p w:rsidR="006B2A44" w:rsidRPr="006B2A44" w:rsidRDefault="006B2A44" w:rsidP="00541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14" w:type="dxa"/>
            <w:gridSpan w:val="2"/>
            <w:hideMark/>
          </w:tcPr>
          <w:p w:rsidR="006B2A44" w:rsidRPr="006B2A44" w:rsidRDefault="006B2A44" w:rsidP="00541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19,0</w:t>
            </w:r>
          </w:p>
        </w:tc>
        <w:tc>
          <w:tcPr>
            <w:tcW w:w="1014" w:type="dxa"/>
            <w:hideMark/>
          </w:tcPr>
          <w:p w:rsidR="006B2A44" w:rsidRPr="006B2A44" w:rsidRDefault="006B2A44" w:rsidP="00541D4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73,68</w:t>
            </w:r>
          </w:p>
        </w:tc>
      </w:tr>
      <w:tr w:rsidR="006B2A44" w:rsidRPr="006B2A44" w:rsidTr="006B2A44">
        <w:trPr>
          <w:trHeight w:val="295"/>
        </w:trPr>
        <w:tc>
          <w:tcPr>
            <w:tcW w:w="5571" w:type="dxa"/>
            <w:hideMark/>
          </w:tcPr>
          <w:p w:rsidR="006B2A44" w:rsidRPr="006B2A44" w:rsidRDefault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Aukštesnieji mąstymo gebėjimai</w:t>
            </w:r>
          </w:p>
        </w:tc>
        <w:tc>
          <w:tcPr>
            <w:tcW w:w="1015" w:type="dxa"/>
            <w:hideMark/>
          </w:tcPr>
          <w:p w:rsidR="006B2A44" w:rsidRPr="006B2A44" w:rsidRDefault="006B2A44" w:rsidP="00541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4,1</w:t>
            </w:r>
          </w:p>
        </w:tc>
        <w:tc>
          <w:tcPr>
            <w:tcW w:w="1014" w:type="dxa"/>
            <w:gridSpan w:val="2"/>
            <w:hideMark/>
          </w:tcPr>
          <w:p w:rsidR="006B2A44" w:rsidRPr="006B2A44" w:rsidRDefault="006B2A44" w:rsidP="00541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</w:p>
        </w:tc>
        <w:tc>
          <w:tcPr>
            <w:tcW w:w="1014" w:type="dxa"/>
            <w:gridSpan w:val="2"/>
            <w:hideMark/>
          </w:tcPr>
          <w:p w:rsidR="006B2A44" w:rsidRPr="006B2A44" w:rsidRDefault="006B2A44" w:rsidP="00541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014" w:type="dxa"/>
            <w:hideMark/>
          </w:tcPr>
          <w:p w:rsidR="006B2A44" w:rsidRPr="006B2A44" w:rsidRDefault="006B2A44" w:rsidP="00541D4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58,75</w:t>
            </w:r>
          </w:p>
        </w:tc>
      </w:tr>
      <w:tr w:rsidR="0071249C" w:rsidRPr="006B2A44" w:rsidTr="00541D40">
        <w:trPr>
          <w:trHeight w:val="3134"/>
        </w:trPr>
        <w:tc>
          <w:tcPr>
            <w:tcW w:w="5571" w:type="dxa"/>
            <w:hideMark/>
          </w:tcPr>
          <w:p w:rsidR="006B2A44" w:rsidRPr="006B2A44" w:rsidRDefault="006B2A4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Pagal veiklos sritį</w:t>
            </w:r>
          </w:p>
        </w:tc>
        <w:tc>
          <w:tcPr>
            <w:tcW w:w="1087" w:type="dxa"/>
            <w:gridSpan w:val="2"/>
            <w:textDirection w:val="btLr"/>
            <w:hideMark/>
          </w:tcPr>
          <w:p w:rsidR="006B2A44" w:rsidRPr="006B2A44" w:rsidRDefault="006B2A44" w:rsidP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Mokyklos taškų vidurkis</w:t>
            </w:r>
          </w:p>
        </w:tc>
        <w:tc>
          <w:tcPr>
            <w:tcW w:w="942" w:type="dxa"/>
            <w:textDirection w:val="btLr"/>
            <w:hideMark/>
          </w:tcPr>
          <w:p w:rsidR="006B2A44" w:rsidRPr="006B2A44" w:rsidRDefault="006B2A44" w:rsidP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Mokyklos taškų vidurkis</w:t>
            </w:r>
            <w:r w:rsidRPr="006B2A44">
              <w:rPr>
                <w:rFonts w:ascii="Times New Roman" w:hAnsi="Times New Roman" w:cs="Times New Roman"/>
                <w:sz w:val="26"/>
                <w:szCs w:val="26"/>
              </w:rPr>
              <w:br/>
              <w:t>(pilnai baigusių testą)</w:t>
            </w:r>
          </w:p>
        </w:tc>
        <w:tc>
          <w:tcPr>
            <w:tcW w:w="1008" w:type="dxa"/>
            <w:textDirection w:val="btLr"/>
            <w:hideMark/>
          </w:tcPr>
          <w:p w:rsidR="006B2A44" w:rsidRPr="006B2A44" w:rsidRDefault="006B2A44" w:rsidP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Maksimalus galimas taškų skaičius</w:t>
            </w:r>
          </w:p>
        </w:tc>
        <w:tc>
          <w:tcPr>
            <w:tcW w:w="1020" w:type="dxa"/>
            <w:gridSpan w:val="2"/>
            <w:textDirection w:val="btLr"/>
          </w:tcPr>
          <w:p w:rsidR="006B2A44" w:rsidRPr="006B2A44" w:rsidRDefault="006B2A44" w:rsidP="006B2A4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% dalis nuo maksimaliai galimo surinkti taškų skaičiaus</w:t>
            </w:r>
          </w:p>
        </w:tc>
      </w:tr>
      <w:tr w:rsidR="0071249C" w:rsidRPr="006B2A44" w:rsidTr="0071249C">
        <w:trPr>
          <w:trHeight w:val="300"/>
        </w:trPr>
        <w:tc>
          <w:tcPr>
            <w:tcW w:w="5571" w:type="dxa"/>
            <w:hideMark/>
          </w:tcPr>
          <w:p w:rsidR="006B2A44" w:rsidRPr="006B2A44" w:rsidRDefault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Skaičiai ir skaičiavimai</w:t>
            </w:r>
          </w:p>
        </w:tc>
        <w:tc>
          <w:tcPr>
            <w:tcW w:w="1087" w:type="dxa"/>
            <w:gridSpan w:val="2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11,7</w:t>
            </w:r>
          </w:p>
        </w:tc>
        <w:tc>
          <w:tcPr>
            <w:tcW w:w="942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12,4</w:t>
            </w:r>
          </w:p>
        </w:tc>
        <w:tc>
          <w:tcPr>
            <w:tcW w:w="1008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020" w:type="dxa"/>
            <w:gridSpan w:val="2"/>
            <w:noWrap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82,81</w:t>
            </w:r>
          </w:p>
        </w:tc>
      </w:tr>
      <w:tr w:rsidR="0071249C" w:rsidRPr="006B2A44" w:rsidTr="00E85086">
        <w:trPr>
          <w:trHeight w:val="317"/>
        </w:trPr>
        <w:tc>
          <w:tcPr>
            <w:tcW w:w="5571" w:type="dxa"/>
            <w:hideMark/>
          </w:tcPr>
          <w:p w:rsidR="006B2A44" w:rsidRPr="006B2A44" w:rsidRDefault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Reiškiniai, lygtys, nelygybės</w:t>
            </w:r>
          </w:p>
        </w:tc>
        <w:tc>
          <w:tcPr>
            <w:tcW w:w="1087" w:type="dxa"/>
            <w:gridSpan w:val="2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  <w:tc>
          <w:tcPr>
            <w:tcW w:w="942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008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20" w:type="dxa"/>
            <w:gridSpan w:val="2"/>
            <w:noWrap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62,22</w:t>
            </w:r>
          </w:p>
        </w:tc>
      </w:tr>
      <w:tr w:rsidR="0071249C" w:rsidRPr="006B2A44" w:rsidTr="00E85086">
        <w:trPr>
          <w:trHeight w:val="294"/>
        </w:trPr>
        <w:tc>
          <w:tcPr>
            <w:tcW w:w="5571" w:type="dxa"/>
            <w:hideMark/>
          </w:tcPr>
          <w:p w:rsidR="006B2A44" w:rsidRPr="006B2A44" w:rsidRDefault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Geometrija, matai ir matavimai</w:t>
            </w:r>
          </w:p>
        </w:tc>
        <w:tc>
          <w:tcPr>
            <w:tcW w:w="1087" w:type="dxa"/>
            <w:gridSpan w:val="2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7,2</w:t>
            </w:r>
          </w:p>
        </w:tc>
        <w:tc>
          <w:tcPr>
            <w:tcW w:w="942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7,9</w:t>
            </w:r>
          </w:p>
        </w:tc>
        <w:tc>
          <w:tcPr>
            <w:tcW w:w="1008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20" w:type="dxa"/>
            <w:gridSpan w:val="2"/>
            <w:noWrap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71,41</w:t>
            </w:r>
          </w:p>
        </w:tc>
      </w:tr>
      <w:tr w:rsidR="0071249C" w:rsidRPr="006B2A44" w:rsidTr="00E85086">
        <w:trPr>
          <w:trHeight w:val="255"/>
        </w:trPr>
        <w:tc>
          <w:tcPr>
            <w:tcW w:w="5571" w:type="dxa"/>
            <w:hideMark/>
          </w:tcPr>
          <w:p w:rsidR="006B2A44" w:rsidRPr="006B2A44" w:rsidRDefault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Statistika</w:t>
            </w:r>
          </w:p>
        </w:tc>
        <w:tc>
          <w:tcPr>
            <w:tcW w:w="1087" w:type="dxa"/>
            <w:gridSpan w:val="2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942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08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20" w:type="dxa"/>
            <w:gridSpan w:val="2"/>
            <w:noWrap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73,33</w:t>
            </w:r>
          </w:p>
        </w:tc>
      </w:tr>
      <w:tr w:rsidR="0071249C" w:rsidRPr="006B2A44" w:rsidTr="0071249C">
        <w:trPr>
          <w:trHeight w:val="673"/>
        </w:trPr>
        <w:tc>
          <w:tcPr>
            <w:tcW w:w="5571" w:type="dxa"/>
            <w:hideMark/>
          </w:tcPr>
          <w:p w:rsidR="006B2A44" w:rsidRPr="006B2A44" w:rsidRDefault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 xml:space="preserve">Komunikavimas ir bendrosios </w:t>
            </w:r>
            <w:proofErr w:type="spellStart"/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problemu</w:t>
            </w:r>
            <w:proofErr w:type="spellEnd"/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̨ sprendimo strategijos</w:t>
            </w:r>
          </w:p>
        </w:tc>
        <w:tc>
          <w:tcPr>
            <w:tcW w:w="1087" w:type="dxa"/>
            <w:gridSpan w:val="2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942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4,1</w:t>
            </w:r>
          </w:p>
        </w:tc>
        <w:tc>
          <w:tcPr>
            <w:tcW w:w="1008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20" w:type="dxa"/>
            <w:gridSpan w:val="2"/>
            <w:noWrap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57,94</w:t>
            </w:r>
          </w:p>
        </w:tc>
      </w:tr>
    </w:tbl>
    <w:p w:rsidR="006B2A44" w:rsidRDefault="006B2A44" w:rsidP="00C76F3F"/>
    <w:p w:rsidR="006B2A44" w:rsidRDefault="006B2A44" w:rsidP="00C76F3F"/>
    <w:p w:rsidR="006B2A44" w:rsidRDefault="006B2A44" w:rsidP="00C76F3F"/>
    <w:p w:rsidR="006B2A44" w:rsidRDefault="006B2A44" w:rsidP="00C76F3F"/>
    <w:p w:rsidR="006B2A44" w:rsidRDefault="006B2A44" w:rsidP="00C76F3F"/>
    <w:p w:rsidR="006B2A44" w:rsidRDefault="006B2A44" w:rsidP="00C76F3F"/>
    <w:p w:rsidR="0071249C" w:rsidRDefault="0071249C" w:rsidP="00C76F3F"/>
    <w:p w:rsidR="00E85086" w:rsidRDefault="00E85086" w:rsidP="00C76F3F"/>
    <w:p w:rsidR="006B2A44" w:rsidRDefault="006B2A44" w:rsidP="00C76F3F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382"/>
        <w:gridCol w:w="1114"/>
        <w:gridCol w:w="1044"/>
        <w:gridCol w:w="1044"/>
        <w:gridCol w:w="24"/>
        <w:gridCol w:w="1020"/>
      </w:tblGrid>
      <w:tr w:rsidR="006B2A44" w:rsidRPr="006B2A44" w:rsidTr="0071249C">
        <w:trPr>
          <w:trHeight w:val="330"/>
        </w:trPr>
        <w:tc>
          <w:tcPr>
            <w:tcW w:w="9628" w:type="dxa"/>
            <w:gridSpan w:val="6"/>
            <w:noWrap/>
            <w:hideMark/>
          </w:tcPr>
          <w:p w:rsidR="006B2A44" w:rsidRPr="006B2A44" w:rsidRDefault="006B2A44" w:rsidP="006B2A4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APIBENDRINTA INFORMACIJA APIE PASAULIO PAŽINIMO TESTŲ REZULTATUS</w:t>
            </w:r>
          </w:p>
        </w:tc>
      </w:tr>
      <w:tr w:rsidR="006B2A44" w:rsidRPr="006B2A44" w:rsidTr="00541D40">
        <w:trPr>
          <w:trHeight w:val="2924"/>
        </w:trPr>
        <w:tc>
          <w:tcPr>
            <w:tcW w:w="5382" w:type="dxa"/>
            <w:hideMark/>
          </w:tcPr>
          <w:p w:rsidR="006B2A44" w:rsidRPr="006B2A44" w:rsidRDefault="006B2A4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Pagal kognityvinių gebėjimų grupę</w:t>
            </w:r>
          </w:p>
        </w:tc>
        <w:tc>
          <w:tcPr>
            <w:tcW w:w="1114" w:type="dxa"/>
            <w:textDirection w:val="btLr"/>
            <w:hideMark/>
          </w:tcPr>
          <w:p w:rsidR="006B2A44" w:rsidRPr="006B2A44" w:rsidRDefault="006B2A44" w:rsidP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Mokyklos taškų vidurkis</w:t>
            </w:r>
          </w:p>
        </w:tc>
        <w:tc>
          <w:tcPr>
            <w:tcW w:w="1044" w:type="dxa"/>
            <w:textDirection w:val="btLr"/>
            <w:hideMark/>
          </w:tcPr>
          <w:p w:rsidR="006B2A44" w:rsidRPr="006B2A44" w:rsidRDefault="006B2A44" w:rsidP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Mokyklos taškų vidurkis</w:t>
            </w:r>
            <w:r w:rsidRPr="006B2A44">
              <w:rPr>
                <w:rFonts w:ascii="Times New Roman" w:hAnsi="Times New Roman" w:cs="Times New Roman"/>
                <w:sz w:val="26"/>
                <w:szCs w:val="26"/>
              </w:rPr>
              <w:br/>
              <w:t>(pilnai baigusių testą)</w:t>
            </w:r>
          </w:p>
        </w:tc>
        <w:tc>
          <w:tcPr>
            <w:tcW w:w="1044" w:type="dxa"/>
            <w:textDirection w:val="btLr"/>
            <w:hideMark/>
          </w:tcPr>
          <w:p w:rsidR="006B2A44" w:rsidRPr="006B2A44" w:rsidRDefault="006B2A44" w:rsidP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Maksimalus galimas taškų skaičius</w:t>
            </w:r>
          </w:p>
        </w:tc>
        <w:tc>
          <w:tcPr>
            <w:tcW w:w="1044" w:type="dxa"/>
            <w:gridSpan w:val="2"/>
            <w:textDirection w:val="btLr"/>
            <w:hideMark/>
          </w:tcPr>
          <w:p w:rsidR="006B2A44" w:rsidRPr="006B2A44" w:rsidRDefault="006B2A44" w:rsidP="006B2A4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% dalis nuo maksimaliai galimo surinkti taškų skaičiaus</w:t>
            </w:r>
          </w:p>
        </w:tc>
      </w:tr>
      <w:tr w:rsidR="006B2A44" w:rsidRPr="006B2A44" w:rsidTr="00541D40">
        <w:trPr>
          <w:trHeight w:val="315"/>
        </w:trPr>
        <w:tc>
          <w:tcPr>
            <w:tcW w:w="5382" w:type="dxa"/>
            <w:hideMark/>
          </w:tcPr>
          <w:p w:rsidR="006B2A44" w:rsidRPr="006B2A44" w:rsidRDefault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Žinios ir supratimas</w:t>
            </w:r>
          </w:p>
        </w:tc>
        <w:tc>
          <w:tcPr>
            <w:tcW w:w="1114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10,1</w:t>
            </w:r>
          </w:p>
        </w:tc>
        <w:tc>
          <w:tcPr>
            <w:tcW w:w="1044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10,4</w:t>
            </w:r>
          </w:p>
        </w:tc>
        <w:tc>
          <w:tcPr>
            <w:tcW w:w="1044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44" w:type="dxa"/>
            <w:gridSpan w:val="2"/>
            <w:noWrap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74,38</w:t>
            </w:r>
          </w:p>
        </w:tc>
      </w:tr>
      <w:tr w:rsidR="006B2A44" w:rsidRPr="006B2A44" w:rsidTr="00541D40">
        <w:trPr>
          <w:trHeight w:val="315"/>
        </w:trPr>
        <w:tc>
          <w:tcPr>
            <w:tcW w:w="5382" w:type="dxa"/>
            <w:hideMark/>
          </w:tcPr>
          <w:p w:rsidR="006B2A44" w:rsidRPr="006B2A44" w:rsidRDefault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Taikymas</w:t>
            </w:r>
          </w:p>
        </w:tc>
        <w:tc>
          <w:tcPr>
            <w:tcW w:w="1114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11,9</w:t>
            </w:r>
          </w:p>
        </w:tc>
        <w:tc>
          <w:tcPr>
            <w:tcW w:w="1044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12,2</w:t>
            </w:r>
          </w:p>
        </w:tc>
        <w:tc>
          <w:tcPr>
            <w:tcW w:w="1044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044" w:type="dxa"/>
            <w:gridSpan w:val="2"/>
            <w:noWrap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67,68</w:t>
            </w:r>
          </w:p>
        </w:tc>
      </w:tr>
      <w:tr w:rsidR="006B2A44" w:rsidRPr="006B2A44" w:rsidTr="00541D40">
        <w:trPr>
          <w:trHeight w:val="316"/>
        </w:trPr>
        <w:tc>
          <w:tcPr>
            <w:tcW w:w="5382" w:type="dxa"/>
            <w:hideMark/>
          </w:tcPr>
          <w:p w:rsidR="006B2A44" w:rsidRPr="006B2A44" w:rsidRDefault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Aukštesnieji mąstymo gebėjimai</w:t>
            </w:r>
          </w:p>
        </w:tc>
        <w:tc>
          <w:tcPr>
            <w:tcW w:w="1114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5,4</w:t>
            </w:r>
          </w:p>
        </w:tc>
        <w:tc>
          <w:tcPr>
            <w:tcW w:w="1044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44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44" w:type="dxa"/>
            <w:gridSpan w:val="2"/>
            <w:noWrap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69,35</w:t>
            </w:r>
          </w:p>
        </w:tc>
      </w:tr>
      <w:tr w:rsidR="0071249C" w:rsidRPr="006B2A44" w:rsidTr="00E85086">
        <w:trPr>
          <w:trHeight w:val="2881"/>
        </w:trPr>
        <w:tc>
          <w:tcPr>
            <w:tcW w:w="5382" w:type="dxa"/>
            <w:hideMark/>
          </w:tcPr>
          <w:p w:rsidR="006B2A44" w:rsidRPr="006B2A44" w:rsidRDefault="006B2A4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Pagal veiklos sritį</w:t>
            </w:r>
          </w:p>
        </w:tc>
        <w:tc>
          <w:tcPr>
            <w:tcW w:w="1114" w:type="dxa"/>
            <w:textDirection w:val="btLr"/>
            <w:hideMark/>
          </w:tcPr>
          <w:p w:rsidR="006B2A44" w:rsidRPr="006B2A44" w:rsidRDefault="006B2A44" w:rsidP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Mokyklos taškų vidurkis</w:t>
            </w:r>
          </w:p>
        </w:tc>
        <w:tc>
          <w:tcPr>
            <w:tcW w:w="1044" w:type="dxa"/>
            <w:textDirection w:val="btLr"/>
            <w:hideMark/>
          </w:tcPr>
          <w:p w:rsidR="006B2A44" w:rsidRPr="006B2A44" w:rsidRDefault="006B2A44" w:rsidP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Mokyklos taškų vidurkis</w:t>
            </w:r>
            <w:r w:rsidRPr="006B2A44">
              <w:rPr>
                <w:rFonts w:ascii="Times New Roman" w:hAnsi="Times New Roman" w:cs="Times New Roman"/>
                <w:sz w:val="26"/>
                <w:szCs w:val="26"/>
              </w:rPr>
              <w:br/>
              <w:t>(pilnai baigusių testą)</w:t>
            </w:r>
          </w:p>
        </w:tc>
        <w:tc>
          <w:tcPr>
            <w:tcW w:w="1068" w:type="dxa"/>
            <w:gridSpan w:val="2"/>
            <w:textDirection w:val="btLr"/>
            <w:hideMark/>
          </w:tcPr>
          <w:p w:rsidR="006B2A44" w:rsidRPr="006B2A44" w:rsidRDefault="006B2A44" w:rsidP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Maksimalus galimas taškų skaičius</w:t>
            </w:r>
          </w:p>
        </w:tc>
        <w:tc>
          <w:tcPr>
            <w:tcW w:w="1020" w:type="dxa"/>
            <w:textDirection w:val="btLr"/>
            <w:hideMark/>
          </w:tcPr>
          <w:p w:rsidR="006B2A44" w:rsidRPr="006B2A44" w:rsidRDefault="006B2A44" w:rsidP="006B2A4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% dalis nuo maksimaliai galimo surinkti taškų skaičiaus </w:t>
            </w:r>
          </w:p>
        </w:tc>
      </w:tr>
      <w:tr w:rsidR="006B2A44" w:rsidRPr="006B2A44" w:rsidTr="00E85086">
        <w:trPr>
          <w:trHeight w:val="300"/>
        </w:trPr>
        <w:tc>
          <w:tcPr>
            <w:tcW w:w="5382" w:type="dxa"/>
            <w:hideMark/>
          </w:tcPr>
          <w:p w:rsidR="006B2A44" w:rsidRPr="006B2A44" w:rsidRDefault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Tyrimai</w:t>
            </w:r>
          </w:p>
        </w:tc>
        <w:tc>
          <w:tcPr>
            <w:tcW w:w="1114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7,1</w:t>
            </w:r>
          </w:p>
        </w:tc>
        <w:tc>
          <w:tcPr>
            <w:tcW w:w="1044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7,3</w:t>
            </w:r>
          </w:p>
        </w:tc>
        <w:tc>
          <w:tcPr>
            <w:tcW w:w="1068" w:type="dxa"/>
            <w:gridSpan w:val="2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20" w:type="dxa"/>
            <w:noWrap/>
            <w:hideMark/>
          </w:tcPr>
          <w:p w:rsidR="006B2A44" w:rsidRPr="0071249C" w:rsidRDefault="006B2A44" w:rsidP="006B2A44">
            <w:pP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71249C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73,17</w:t>
            </w:r>
          </w:p>
        </w:tc>
      </w:tr>
      <w:tr w:rsidR="00E85086" w:rsidRPr="006B2A44" w:rsidTr="00E85086">
        <w:trPr>
          <w:trHeight w:val="299"/>
        </w:trPr>
        <w:tc>
          <w:tcPr>
            <w:tcW w:w="5382" w:type="dxa"/>
            <w:hideMark/>
          </w:tcPr>
          <w:p w:rsidR="006B2A44" w:rsidRPr="006B2A44" w:rsidRDefault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Gyvoji gamta ir žmogus</w:t>
            </w:r>
          </w:p>
        </w:tc>
        <w:tc>
          <w:tcPr>
            <w:tcW w:w="1114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044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  <w:tc>
          <w:tcPr>
            <w:tcW w:w="1068" w:type="dxa"/>
            <w:gridSpan w:val="2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20" w:type="dxa"/>
            <w:noWrap/>
            <w:hideMark/>
          </w:tcPr>
          <w:p w:rsidR="006B2A44" w:rsidRPr="0071249C" w:rsidRDefault="006B2A44" w:rsidP="006B2A44">
            <w:pP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71249C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65,80</w:t>
            </w:r>
          </w:p>
        </w:tc>
      </w:tr>
      <w:tr w:rsidR="00E85086" w:rsidRPr="006B2A44" w:rsidTr="00E85086">
        <w:trPr>
          <w:trHeight w:val="276"/>
        </w:trPr>
        <w:tc>
          <w:tcPr>
            <w:tcW w:w="5382" w:type="dxa"/>
            <w:hideMark/>
          </w:tcPr>
          <w:p w:rsidR="006B2A44" w:rsidRPr="006B2A44" w:rsidRDefault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Negyvoji gamta ir žmogus</w:t>
            </w:r>
          </w:p>
        </w:tc>
        <w:tc>
          <w:tcPr>
            <w:tcW w:w="1114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6,7</w:t>
            </w:r>
          </w:p>
        </w:tc>
        <w:tc>
          <w:tcPr>
            <w:tcW w:w="1044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6,9</w:t>
            </w:r>
          </w:p>
        </w:tc>
        <w:tc>
          <w:tcPr>
            <w:tcW w:w="1068" w:type="dxa"/>
            <w:gridSpan w:val="2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20" w:type="dxa"/>
            <w:noWrap/>
            <w:hideMark/>
          </w:tcPr>
          <w:p w:rsidR="006B2A44" w:rsidRPr="0071249C" w:rsidRDefault="006B2A44" w:rsidP="006B2A44">
            <w:pP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71249C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68,94</w:t>
            </w:r>
          </w:p>
        </w:tc>
      </w:tr>
      <w:tr w:rsidR="006B2A44" w:rsidRPr="006B2A44" w:rsidTr="00E85086">
        <w:trPr>
          <w:trHeight w:val="300"/>
        </w:trPr>
        <w:tc>
          <w:tcPr>
            <w:tcW w:w="5382" w:type="dxa"/>
            <w:hideMark/>
          </w:tcPr>
          <w:p w:rsidR="006B2A44" w:rsidRPr="006B2A44" w:rsidRDefault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Aplinka ir žmogus</w:t>
            </w:r>
          </w:p>
        </w:tc>
        <w:tc>
          <w:tcPr>
            <w:tcW w:w="1114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1044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  <w:tc>
          <w:tcPr>
            <w:tcW w:w="1068" w:type="dxa"/>
            <w:gridSpan w:val="2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6B2A44" w:rsidRPr="0071249C" w:rsidRDefault="006B2A44" w:rsidP="006B2A44">
            <w:pP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71249C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65,00</w:t>
            </w:r>
          </w:p>
        </w:tc>
      </w:tr>
      <w:tr w:rsidR="00E85086" w:rsidRPr="006B2A44" w:rsidTr="00E85086">
        <w:trPr>
          <w:trHeight w:val="369"/>
        </w:trPr>
        <w:tc>
          <w:tcPr>
            <w:tcW w:w="5382" w:type="dxa"/>
            <w:hideMark/>
          </w:tcPr>
          <w:p w:rsidR="006B2A44" w:rsidRPr="006B2A44" w:rsidRDefault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Žmonių gyvenimas kartu</w:t>
            </w:r>
          </w:p>
        </w:tc>
        <w:tc>
          <w:tcPr>
            <w:tcW w:w="1114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5,9</w:t>
            </w:r>
          </w:p>
        </w:tc>
        <w:tc>
          <w:tcPr>
            <w:tcW w:w="1044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6,1</w:t>
            </w:r>
          </w:p>
        </w:tc>
        <w:tc>
          <w:tcPr>
            <w:tcW w:w="1068" w:type="dxa"/>
            <w:gridSpan w:val="2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20" w:type="dxa"/>
            <w:noWrap/>
            <w:hideMark/>
          </w:tcPr>
          <w:p w:rsidR="006B2A44" w:rsidRPr="0071249C" w:rsidRDefault="006B2A44" w:rsidP="006B2A44">
            <w:pP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71249C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75,96</w:t>
            </w:r>
          </w:p>
        </w:tc>
      </w:tr>
    </w:tbl>
    <w:p w:rsidR="006B2A44" w:rsidRDefault="006B2A44" w:rsidP="00C76F3F"/>
    <w:p w:rsidR="006B2A44" w:rsidRDefault="006B2A44" w:rsidP="00C76F3F"/>
    <w:p w:rsidR="006B2A44" w:rsidRDefault="006B2A44" w:rsidP="00C76F3F"/>
    <w:p w:rsidR="006B2A44" w:rsidRDefault="006B2A44" w:rsidP="00C76F3F"/>
    <w:p w:rsidR="0071249C" w:rsidRDefault="0071249C" w:rsidP="00C76F3F"/>
    <w:p w:rsidR="0071249C" w:rsidRDefault="0071249C" w:rsidP="00C76F3F"/>
    <w:p w:rsidR="0071249C" w:rsidRDefault="0071249C" w:rsidP="00C76F3F"/>
    <w:p w:rsidR="0071249C" w:rsidRDefault="0071249C" w:rsidP="00C76F3F"/>
    <w:p w:rsidR="0071249C" w:rsidRDefault="0071249C" w:rsidP="00C76F3F"/>
    <w:p w:rsidR="0071249C" w:rsidRDefault="0071249C" w:rsidP="00C76F3F"/>
    <w:p w:rsidR="006B2A44" w:rsidRDefault="006B2A44" w:rsidP="00C76F3F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627"/>
        <w:gridCol w:w="911"/>
        <w:gridCol w:w="1418"/>
        <w:gridCol w:w="1119"/>
        <w:gridCol w:w="1553"/>
      </w:tblGrid>
      <w:tr w:rsidR="006B2A44" w:rsidRPr="006B2A44" w:rsidTr="0071249C">
        <w:trPr>
          <w:trHeight w:val="330"/>
        </w:trPr>
        <w:tc>
          <w:tcPr>
            <w:tcW w:w="9628" w:type="dxa"/>
            <w:gridSpan w:val="5"/>
            <w:noWrap/>
            <w:hideMark/>
          </w:tcPr>
          <w:p w:rsidR="006B2A44" w:rsidRPr="006B2A44" w:rsidRDefault="0071249C" w:rsidP="0071249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APIBENDRINTA INFORMACIJA APIE SKAITYMO TESTŲ REZULTATUS</w:t>
            </w:r>
          </w:p>
        </w:tc>
      </w:tr>
      <w:tr w:rsidR="0071249C" w:rsidRPr="006B2A44" w:rsidTr="00541D40">
        <w:trPr>
          <w:trHeight w:val="2197"/>
        </w:trPr>
        <w:tc>
          <w:tcPr>
            <w:tcW w:w="4627" w:type="dxa"/>
            <w:hideMark/>
          </w:tcPr>
          <w:p w:rsidR="006B2A44" w:rsidRDefault="006B2A4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Pagal kognityvinių gebėjimų grupę</w:t>
            </w:r>
          </w:p>
          <w:p w:rsidR="0071249C" w:rsidRPr="0071249C" w:rsidRDefault="0071249C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71249C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SKAITYMAS</w:t>
            </w:r>
          </w:p>
        </w:tc>
        <w:tc>
          <w:tcPr>
            <w:tcW w:w="911" w:type="dxa"/>
            <w:textDirection w:val="btLr"/>
            <w:hideMark/>
          </w:tcPr>
          <w:p w:rsidR="0071249C" w:rsidRDefault="006B2A44" w:rsidP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 xml:space="preserve">Mokyklos taškų </w:t>
            </w:r>
          </w:p>
          <w:p w:rsidR="006B2A44" w:rsidRPr="006B2A44" w:rsidRDefault="006B2A44" w:rsidP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vidurkis</w:t>
            </w:r>
          </w:p>
        </w:tc>
        <w:tc>
          <w:tcPr>
            <w:tcW w:w="1418" w:type="dxa"/>
            <w:textDirection w:val="btLr"/>
            <w:hideMark/>
          </w:tcPr>
          <w:p w:rsidR="0071249C" w:rsidRDefault="006B2A44" w:rsidP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 xml:space="preserve">Mokyklos taškų </w:t>
            </w:r>
          </w:p>
          <w:p w:rsidR="0071249C" w:rsidRDefault="006B2A44" w:rsidP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vidurkis</w:t>
            </w:r>
            <w:r w:rsidRPr="006B2A4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(pilnai baigusių </w:t>
            </w:r>
          </w:p>
          <w:p w:rsidR="006B2A44" w:rsidRPr="006B2A44" w:rsidRDefault="006B2A44" w:rsidP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testą)</w:t>
            </w:r>
          </w:p>
        </w:tc>
        <w:tc>
          <w:tcPr>
            <w:tcW w:w="1119" w:type="dxa"/>
            <w:textDirection w:val="btLr"/>
            <w:hideMark/>
          </w:tcPr>
          <w:p w:rsidR="0071249C" w:rsidRDefault="006B2A44" w:rsidP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 xml:space="preserve">Maksimalus </w:t>
            </w:r>
          </w:p>
          <w:p w:rsidR="0071249C" w:rsidRDefault="006B2A44" w:rsidP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 xml:space="preserve">galimas taškų </w:t>
            </w:r>
          </w:p>
          <w:p w:rsidR="006B2A44" w:rsidRPr="006B2A44" w:rsidRDefault="006B2A44" w:rsidP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skaičius</w:t>
            </w:r>
          </w:p>
        </w:tc>
        <w:tc>
          <w:tcPr>
            <w:tcW w:w="1553" w:type="dxa"/>
            <w:textDirection w:val="btLr"/>
            <w:hideMark/>
          </w:tcPr>
          <w:p w:rsidR="0071249C" w:rsidRPr="0071249C" w:rsidRDefault="006B2A44" w:rsidP="006B2A44">
            <w:pP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71249C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% dalis nuo maksimaliai </w:t>
            </w:r>
          </w:p>
          <w:p w:rsidR="0071249C" w:rsidRPr="0071249C" w:rsidRDefault="006B2A44" w:rsidP="006B2A44">
            <w:pP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71249C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galimo surinkti </w:t>
            </w:r>
          </w:p>
          <w:p w:rsidR="006B2A44" w:rsidRPr="0071249C" w:rsidRDefault="006B2A44" w:rsidP="006B2A44">
            <w:pP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71249C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taškų skaičiaus</w:t>
            </w:r>
          </w:p>
        </w:tc>
      </w:tr>
      <w:tr w:rsidR="00541D40" w:rsidRPr="006B2A44" w:rsidTr="00541D40">
        <w:trPr>
          <w:trHeight w:val="315"/>
        </w:trPr>
        <w:tc>
          <w:tcPr>
            <w:tcW w:w="4627" w:type="dxa"/>
            <w:hideMark/>
          </w:tcPr>
          <w:p w:rsidR="006B2A44" w:rsidRPr="006B2A44" w:rsidRDefault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Žinios ir supratimas</w:t>
            </w:r>
          </w:p>
        </w:tc>
        <w:tc>
          <w:tcPr>
            <w:tcW w:w="911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5,9</w:t>
            </w:r>
          </w:p>
        </w:tc>
        <w:tc>
          <w:tcPr>
            <w:tcW w:w="1418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6,1</w:t>
            </w:r>
          </w:p>
        </w:tc>
        <w:tc>
          <w:tcPr>
            <w:tcW w:w="1119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3" w:type="dxa"/>
            <w:noWrap/>
            <w:hideMark/>
          </w:tcPr>
          <w:p w:rsidR="006B2A44" w:rsidRPr="0071249C" w:rsidRDefault="006B2A44" w:rsidP="00E8508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71249C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76,49</w:t>
            </w:r>
          </w:p>
        </w:tc>
      </w:tr>
      <w:tr w:rsidR="00541D40" w:rsidRPr="006B2A44" w:rsidTr="00541D40">
        <w:trPr>
          <w:trHeight w:val="315"/>
        </w:trPr>
        <w:tc>
          <w:tcPr>
            <w:tcW w:w="4627" w:type="dxa"/>
            <w:hideMark/>
          </w:tcPr>
          <w:p w:rsidR="006B2A44" w:rsidRPr="006B2A44" w:rsidRDefault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Taikymas</w:t>
            </w:r>
          </w:p>
        </w:tc>
        <w:tc>
          <w:tcPr>
            <w:tcW w:w="911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9,7</w:t>
            </w:r>
          </w:p>
        </w:tc>
        <w:tc>
          <w:tcPr>
            <w:tcW w:w="1418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9,9</w:t>
            </w:r>
          </w:p>
        </w:tc>
        <w:tc>
          <w:tcPr>
            <w:tcW w:w="1119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53" w:type="dxa"/>
            <w:noWrap/>
            <w:hideMark/>
          </w:tcPr>
          <w:p w:rsidR="006B2A44" w:rsidRPr="0071249C" w:rsidRDefault="006B2A44" w:rsidP="00E8508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71249C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76,01</w:t>
            </w:r>
          </w:p>
        </w:tc>
      </w:tr>
      <w:tr w:rsidR="0071249C" w:rsidRPr="006B2A44" w:rsidTr="00541D40">
        <w:trPr>
          <w:trHeight w:val="457"/>
        </w:trPr>
        <w:tc>
          <w:tcPr>
            <w:tcW w:w="4627" w:type="dxa"/>
            <w:hideMark/>
          </w:tcPr>
          <w:p w:rsidR="006B2A44" w:rsidRPr="006B2A44" w:rsidRDefault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Aukštesnieji mąstymo gebėjimai</w:t>
            </w:r>
          </w:p>
        </w:tc>
        <w:tc>
          <w:tcPr>
            <w:tcW w:w="911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6,1</w:t>
            </w:r>
          </w:p>
        </w:tc>
        <w:tc>
          <w:tcPr>
            <w:tcW w:w="1418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6,2</w:t>
            </w:r>
          </w:p>
        </w:tc>
        <w:tc>
          <w:tcPr>
            <w:tcW w:w="1119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3" w:type="dxa"/>
            <w:noWrap/>
            <w:hideMark/>
          </w:tcPr>
          <w:p w:rsidR="006B2A44" w:rsidRPr="0071249C" w:rsidRDefault="006B2A44" w:rsidP="00E8508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71249C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69,32</w:t>
            </w:r>
          </w:p>
        </w:tc>
      </w:tr>
      <w:tr w:rsidR="0071249C" w:rsidRPr="006B2A44" w:rsidTr="00541D40">
        <w:trPr>
          <w:trHeight w:val="2045"/>
        </w:trPr>
        <w:tc>
          <w:tcPr>
            <w:tcW w:w="4627" w:type="dxa"/>
            <w:hideMark/>
          </w:tcPr>
          <w:p w:rsidR="006B2A44" w:rsidRDefault="006B2A4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Pagal skaitomo teksto aspektą</w:t>
            </w:r>
          </w:p>
          <w:p w:rsidR="0071249C" w:rsidRPr="006B2A44" w:rsidRDefault="0071249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11" w:type="dxa"/>
            <w:textDirection w:val="btLr"/>
            <w:hideMark/>
          </w:tcPr>
          <w:p w:rsidR="006B2A44" w:rsidRPr="006B2A44" w:rsidRDefault="006B2A44" w:rsidP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Mokyklos taškų vidurkis</w:t>
            </w:r>
          </w:p>
        </w:tc>
        <w:tc>
          <w:tcPr>
            <w:tcW w:w="1418" w:type="dxa"/>
            <w:textDirection w:val="btLr"/>
            <w:hideMark/>
          </w:tcPr>
          <w:p w:rsidR="0071249C" w:rsidRDefault="006B2A44" w:rsidP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Mokyklos taškų vidurkis</w:t>
            </w:r>
            <w:r w:rsidRPr="006B2A44">
              <w:rPr>
                <w:rFonts w:ascii="Times New Roman" w:hAnsi="Times New Roman" w:cs="Times New Roman"/>
                <w:sz w:val="26"/>
                <w:szCs w:val="26"/>
              </w:rPr>
              <w:br/>
              <w:t>(pilnai baigusių</w:t>
            </w:r>
          </w:p>
          <w:p w:rsidR="006B2A44" w:rsidRPr="006B2A44" w:rsidRDefault="006B2A44" w:rsidP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 xml:space="preserve"> testą)</w:t>
            </w:r>
          </w:p>
        </w:tc>
        <w:tc>
          <w:tcPr>
            <w:tcW w:w="1119" w:type="dxa"/>
            <w:textDirection w:val="btLr"/>
            <w:hideMark/>
          </w:tcPr>
          <w:p w:rsidR="0071249C" w:rsidRDefault="006B2A44" w:rsidP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 xml:space="preserve">Maksimalus </w:t>
            </w:r>
          </w:p>
          <w:p w:rsidR="0071249C" w:rsidRDefault="006B2A44" w:rsidP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 xml:space="preserve">galimas taškų </w:t>
            </w:r>
          </w:p>
          <w:p w:rsidR="006B2A44" w:rsidRPr="006B2A44" w:rsidRDefault="006B2A44" w:rsidP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skaičius</w:t>
            </w:r>
          </w:p>
        </w:tc>
        <w:tc>
          <w:tcPr>
            <w:tcW w:w="1553" w:type="dxa"/>
            <w:textDirection w:val="btLr"/>
            <w:hideMark/>
          </w:tcPr>
          <w:p w:rsidR="0071249C" w:rsidRPr="0071249C" w:rsidRDefault="006B2A44" w:rsidP="006B2A44">
            <w:pP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71249C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% dalis nuo maksimaliai </w:t>
            </w:r>
          </w:p>
          <w:p w:rsidR="0071249C" w:rsidRPr="0071249C" w:rsidRDefault="006B2A44" w:rsidP="006B2A44">
            <w:pP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71249C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galimo surinkti </w:t>
            </w:r>
          </w:p>
          <w:p w:rsidR="006B2A44" w:rsidRPr="0071249C" w:rsidRDefault="006B2A44" w:rsidP="006B2A44">
            <w:pP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71249C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taškų skaičiaus</w:t>
            </w:r>
          </w:p>
        </w:tc>
      </w:tr>
      <w:tr w:rsidR="00E85086" w:rsidRPr="006B2A44" w:rsidTr="00541D40">
        <w:trPr>
          <w:trHeight w:val="321"/>
        </w:trPr>
        <w:tc>
          <w:tcPr>
            <w:tcW w:w="4627" w:type="dxa"/>
            <w:hideMark/>
          </w:tcPr>
          <w:p w:rsidR="006B2A44" w:rsidRPr="006B2A44" w:rsidRDefault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Aiškiai pateiktos informacijos radimas</w:t>
            </w:r>
          </w:p>
        </w:tc>
        <w:tc>
          <w:tcPr>
            <w:tcW w:w="911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5,4</w:t>
            </w:r>
          </w:p>
        </w:tc>
        <w:tc>
          <w:tcPr>
            <w:tcW w:w="1418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119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3" w:type="dxa"/>
            <w:noWrap/>
            <w:hideMark/>
          </w:tcPr>
          <w:p w:rsidR="006B2A44" w:rsidRPr="0071249C" w:rsidRDefault="006B2A44" w:rsidP="00E8508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71249C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78,37</w:t>
            </w:r>
          </w:p>
        </w:tc>
      </w:tr>
      <w:tr w:rsidR="00E85086" w:rsidRPr="006B2A44" w:rsidTr="00541D40">
        <w:trPr>
          <w:trHeight w:val="270"/>
        </w:trPr>
        <w:tc>
          <w:tcPr>
            <w:tcW w:w="4627" w:type="dxa"/>
            <w:hideMark/>
          </w:tcPr>
          <w:p w:rsidR="006B2A44" w:rsidRPr="006B2A44" w:rsidRDefault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Tiesioginių išvadų darymas</w:t>
            </w:r>
          </w:p>
        </w:tc>
        <w:tc>
          <w:tcPr>
            <w:tcW w:w="911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4,9</w:t>
            </w:r>
          </w:p>
        </w:tc>
        <w:tc>
          <w:tcPr>
            <w:tcW w:w="1418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5,1</w:t>
            </w:r>
          </w:p>
        </w:tc>
        <w:tc>
          <w:tcPr>
            <w:tcW w:w="1119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3" w:type="dxa"/>
            <w:noWrap/>
            <w:hideMark/>
          </w:tcPr>
          <w:p w:rsidR="006B2A44" w:rsidRPr="0071249C" w:rsidRDefault="006B2A44" w:rsidP="00E8508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71249C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73,00</w:t>
            </w:r>
          </w:p>
        </w:tc>
      </w:tr>
      <w:tr w:rsidR="00E85086" w:rsidRPr="006B2A44" w:rsidTr="00541D40">
        <w:trPr>
          <w:trHeight w:val="231"/>
        </w:trPr>
        <w:tc>
          <w:tcPr>
            <w:tcW w:w="4627" w:type="dxa"/>
            <w:hideMark/>
          </w:tcPr>
          <w:p w:rsidR="006B2A44" w:rsidRPr="006B2A44" w:rsidRDefault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Interpretavimas ir idėjų integravimas</w:t>
            </w:r>
          </w:p>
        </w:tc>
        <w:tc>
          <w:tcPr>
            <w:tcW w:w="911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  <w:tc>
          <w:tcPr>
            <w:tcW w:w="1418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6,7</w:t>
            </w:r>
          </w:p>
        </w:tc>
        <w:tc>
          <w:tcPr>
            <w:tcW w:w="1119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3" w:type="dxa"/>
            <w:noWrap/>
            <w:hideMark/>
          </w:tcPr>
          <w:p w:rsidR="006B2A44" w:rsidRPr="0071249C" w:rsidRDefault="006B2A44" w:rsidP="00E8508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71249C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74,21</w:t>
            </w:r>
          </w:p>
        </w:tc>
      </w:tr>
      <w:tr w:rsidR="0071249C" w:rsidRPr="006B2A44" w:rsidTr="00541D40">
        <w:trPr>
          <w:trHeight w:val="652"/>
        </w:trPr>
        <w:tc>
          <w:tcPr>
            <w:tcW w:w="4627" w:type="dxa"/>
            <w:hideMark/>
          </w:tcPr>
          <w:p w:rsidR="006B2A44" w:rsidRPr="006B2A44" w:rsidRDefault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Teksto turinio, kalbos ir teksto elementų vertinimas</w:t>
            </w:r>
          </w:p>
        </w:tc>
        <w:tc>
          <w:tcPr>
            <w:tcW w:w="911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4,9</w:t>
            </w:r>
          </w:p>
        </w:tc>
        <w:tc>
          <w:tcPr>
            <w:tcW w:w="1418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119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3" w:type="dxa"/>
            <w:noWrap/>
            <w:hideMark/>
          </w:tcPr>
          <w:p w:rsidR="006B2A44" w:rsidRPr="0071249C" w:rsidRDefault="006B2A44" w:rsidP="00E8508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71249C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70,90</w:t>
            </w:r>
          </w:p>
        </w:tc>
      </w:tr>
      <w:tr w:rsidR="0071249C" w:rsidRPr="006B2A44" w:rsidTr="00541D40">
        <w:trPr>
          <w:trHeight w:val="1761"/>
        </w:trPr>
        <w:tc>
          <w:tcPr>
            <w:tcW w:w="4627" w:type="dxa"/>
            <w:hideMark/>
          </w:tcPr>
          <w:p w:rsidR="006B2A44" w:rsidRDefault="006B2A4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Pagal teksto suvokimo aspektą</w:t>
            </w:r>
          </w:p>
          <w:p w:rsidR="0071249C" w:rsidRPr="006B2A44" w:rsidRDefault="0071249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11" w:type="dxa"/>
            <w:textDirection w:val="btLr"/>
            <w:hideMark/>
          </w:tcPr>
          <w:p w:rsidR="006B2A44" w:rsidRPr="006B2A44" w:rsidRDefault="006B2A44" w:rsidP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Mokyklos taškų vidurkis</w:t>
            </w:r>
          </w:p>
        </w:tc>
        <w:tc>
          <w:tcPr>
            <w:tcW w:w="1418" w:type="dxa"/>
            <w:textDirection w:val="btLr"/>
            <w:hideMark/>
          </w:tcPr>
          <w:p w:rsidR="006B2A44" w:rsidRPr="006B2A44" w:rsidRDefault="006B2A44" w:rsidP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Mokyklos taškų vidurkis</w:t>
            </w:r>
            <w:r w:rsidRPr="006B2A44">
              <w:rPr>
                <w:rFonts w:ascii="Times New Roman" w:hAnsi="Times New Roman" w:cs="Times New Roman"/>
                <w:sz w:val="26"/>
                <w:szCs w:val="26"/>
              </w:rPr>
              <w:br/>
              <w:t>(pilnai baigusių testą)</w:t>
            </w:r>
          </w:p>
        </w:tc>
        <w:tc>
          <w:tcPr>
            <w:tcW w:w="1119" w:type="dxa"/>
            <w:textDirection w:val="btLr"/>
            <w:hideMark/>
          </w:tcPr>
          <w:p w:rsidR="006B2A44" w:rsidRPr="006B2A44" w:rsidRDefault="006B2A44" w:rsidP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Maksimalus galimas taškų skaičius</w:t>
            </w:r>
          </w:p>
        </w:tc>
        <w:tc>
          <w:tcPr>
            <w:tcW w:w="1553" w:type="dxa"/>
            <w:textDirection w:val="btLr"/>
            <w:hideMark/>
          </w:tcPr>
          <w:p w:rsidR="006B2A44" w:rsidRPr="0071249C" w:rsidRDefault="006B2A44" w:rsidP="006B2A44">
            <w:pP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71249C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% dalis nuo maksimalaus galimo taškų skaičiaus</w:t>
            </w:r>
          </w:p>
        </w:tc>
      </w:tr>
      <w:tr w:rsidR="00541D40" w:rsidRPr="006B2A44" w:rsidTr="00541D40">
        <w:trPr>
          <w:trHeight w:val="300"/>
        </w:trPr>
        <w:tc>
          <w:tcPr>
            <w:tcW w:w="4627" w:type="dxa"/>
            <w:hideMark/>
          </w:tcPr>
          <w:p w:rsidR="006B2A44" w:rsidRPr="006B2A44" w:rsidRDefault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Teksto esmė</w:t>
            </w:r>
          </w:p>
        </w:tc>
        <w:tc>
          <w:tcPr>
            <w:tcW w:w="911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418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1119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3" w:type="dxa"/>
            <w:noWrap/>
            <w:hideMark/>
          </w:tcPr>
          <w:p w:rsidR="006B2A44" w:rsidRPr="0071249C" w:rsidRDefault="006B2A44" w:rsidP="00E8508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71249C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55,96</w:t>
            </w:r>
          </w:p>
        </w:tc>
      </w:tr>
      <w:tr w:rsidR="00E85086" w:rsidRPr="006B2A44" w:rsidTr="00296FE9">
        <w:trPr>
          <w:trHeight w:val="355"/>
        </w:trPr>
        <w:tc>
          <w:tcPr>
            <w:tcW w:w="4627" w:type="dxa"/>
            <w:hideMark/>
          </w:tcPr>
          <w:p w:rsidR="006B2A44" w:rsidRPr="006B2A44" w:rsidRDefault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Teksto visuma ir detalės</w:t>
            </w:r>
          </w:p>
        </w:tc>
        <w:tc>
          <w:tcPr>
            <w:tcW w:w="911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  <w:tc>
          <w:tcPr>
            <w:tcW w:w="1418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10,7</w:t>
            </w:r>
          </w:p>
        </w:tc>
        <w:tc>
          <w:tcPr>
            <w:tcW w:w="1119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53" w:type="dxa"/>
            <w:noWrap/>
            <w:hideMark/>
          </w:tcPr>
          <w:p w:rsidR="006B2A44" w:rsidRPr="0071249C" w:rsidRDefault="006B2A44" w:rsidP="00E8508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71249C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76,74</w:t>
            </w:r>
          </w:p>
        </w:tc>
      </w:tr>
      <w:tr w:rsidR="00E85086" w:rsidRPr="006B2A44" w:rsidTr="00541D40">
        <w:trPr>
          <w:trHeight w:val="223"/>
        </w:trPr>
        <w:tc>
          <w:tcPr>
            <w:tcW w:w="4627" w:type="dxa"/>
            <w:hideMark/>
          </w:tcPr>
          <w:p w:rsidR="006B2A44" w:rsidRPr="006B2A44" w:rsidRDefault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Nuomonės / požiūriai</w:t>
            </w:r>
          </w:p>
        </w:tc>
        <w:tc>
          <w:tcPr>
            <w:tcW w:w="911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  <w:tc>
          <w:tcPr>
            <w:tcW w:w="1418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119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3" w:type="dxa"/>
            <w:noWrap/>
            <w:hideMark/>
          </w:tcPr>
          <w:p w:rsidR="006B2A44" w:rsidRPr="0071249C" w:rsidRDefault="006B2A44" w:rsidP="00E8508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71249C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75,46</w:t>
            </w:r>
          </w:p>
        </w:tc>
      </w:tr>
      <w:tr w:rsidR="00541D40" w:rsidRPr="006B2A44" w:rsidTr="00541D40">
        <w:trPr>
          <w:trHeight w:val="300"/>
        </w:trPr>
        <w:tc>
          <w:tcPr>
            <w:tcW w:w="4627" w:type="dxa"/>
            <w:hideMark/>
          </w:tcPr>
          <w:p w:rsidR="006B2A44" w:rsidRPr="006B2A44" w:rsidRDefault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Veikėjai / objektai</w:t>
            </w:r>
          </w:p>
        </w:tc>
        <w:tc>
          <w:tcPr>
            <w:tcW w:w="911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4,4</w:t>
            </w:r>
          </w:p>
        </w:tc>
        <w:tc>
          <w:tcPr>
            <w:tcW w:w="1418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  <w:tc>
          <w:tcPr>
            <w:tcW w:w="1119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3" w:type="dxa"/>
            <w:noWrap/>
            <w:hideMark/>
          </w:tcPr>
          <w:p w:rsidR="006B2A44" w:rsidRPr="0071249C" w:rsidRDefault="006B2A44" w:rsidP="00E8508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71249C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75,84</w:t>
            </w:r>
          </w:p>
        </w:tc>
      </w:tr>
      <w:tr w:rsidR="00541D40" w:rsidRPr="006B2A44" w:rsidTr="00541D40">
        <w:trPr>
          <w:trHeight w:val="300"/>
        </w:trPr>
        <w:tc>
          <w:tcPr>
            <w:tcW w:w="4627" w:type="dxa"/>
            <w:hideMark/>
          </w:tcPr>
          <w:p w:rsidR="006B2A44" w:rsidRPr="006B2A44" w:rsidRDefault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Kalbinė raiška</w:t>
            </w:r>
          </w:p>
        </w:tc>
        <w:tc>
          <w:tcPr>
            <w:tcW w:w="911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  <w:tc>
          <w:tcPr>
            <w:tcW w:w="1418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  <w:tc>
          <w:tcPr>
            <w:tcW w:w="1119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3" w:type="dxa"/>
            <w:noWrap/>
            <w:hideMark/>
          </w:tcPr>
          <w:p w:rsidR="006B2A44" w:rsidRPr="0071249C" w:rsidRDefault="006B2A44" w:rsidP="00E8508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71249C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74,62</w:t>
            </w:r>
          </w:p>
        </w:tc>
      </w:tr>
      <w:tr w:rsidR="00541D40" w:rsidRPr="006B2A44" w:rsidTr="00541D40">
        <w:trPr>
          <w:trHeight w:val="300"/>
        </w:trPr>
        <w:tc>
          <w:tcPr>
            <w:tcW w:w="4627" w:type="dxa"/>
            <w:hideMark/>
          </w:tcPr>
          <w:p w:rsidR="006B2A44" w:rsidRPr="006B2A44" w:rsidRDefault="006B2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Teksto pobūdis</w:t>
            </w:r>
          </w:p>
        </w:tc>
        <w:tc>
          <w:tcPr>
            <w:tcW w:w="911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  <w:tc>
          <w:tcPr>
            <w:tcW w:w="1418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  <w:tc>
          <w:tcPr>
            <w:tcW w:w="1119" w:type="dxa"/>
            <w:hideMark/>
          </w:tcPr>
          <w:p w:rsidR="006B2A44" w:rsidRPr="006B2A44" w:rsidRDefault="006B2A44" w:rsidP="00E85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A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3" w:type="dxa"/>
            <w:noWrap/>
            <w:hideMark/>
          </w:tcPr>
          <w:p w:rsidR="006B2A44" w:rsidRPr="0071249C" w:rsidRDefault="006B2A44" w:rsidP="00E8508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71249C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56,42</w:t>
            </w:r>
          </w:p>
        </w:tc>
      </w:tr>
    </w:tbl>
    <w:p w:rsidR="006B2A44" w:rsidRDefault="006B2A44" w:rsidP="00C76F3F"/>
    <w:p w:rsidR="006B2A44" w:rsidRDefault="006B2A44" w:rsidP="00C76F3F"/>
    <w:sectPr w:rsidR="006B2A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23"/>
    <w:rsid w:val="0000066D"/>
    <w:rsid w:val="000018FF"/>
    <w:rsid w:val="000032E6"/>
    <w:rsid w:val="00003E09"/>
    <w:rsid w:val="00004926"/>
    <w:rsid w:val="00005625"/>
    <w:rsid w:val="0000609B"/>
    <w:rsid w:val="0001041E"/>
    <w:rsid w:val="00011FC3"/>
    <w:rsid w:val="000170B8"/>
    <w:rsid w:val="000205DB"/>
    <w:rsid w:val="00020ABC"/>
    <w:rsid w:val="0002590E"/>
    <w:rsid w:val="00026FCE"/>
    <w:rsid w:val="00027173"/>
    <w:rsid w:val="000302BD"/>
    <w:rsid w:val="00031B7F"/>
    <w:rsid w:val="00031F42"/>
    <w:rsid w:val="00032E56"/>
    <w:rsid w:val="000334E1"/>
    <w:rsid w:val="00034A29"/>
    <w:rsid w:val="00035678"/>
    <w:rsid w:val="00035A7E"/>
    <w:rsid w:val="000373C1"/>
    <w:rsid w:val="0004158C"/>
    <w:rsid w:val="00041B0C"/>
    <w:rsid w:val="00041F85"/>
    <w:rsid w:val="0004238D"/>
    <w:rsid w:val="0004578B"/>
    <w:rsid w:val="000462A9"/>
    <w:rsid w:val="00047CF7"/>
    <w:rsid w:val="000500A5"/>
    <w:rsid w:val="00052017"/>
    <w:rsid w:val="00052614"/>
    <w:rsid w:val="0005262F"/>
    <w:rsid w:val="00052D3A"/>
    <w:rsid w:val="000534B7"/>
    <w:rsid w:val="00056FB5"/>
    <w:rsid w:val="00062D50"/>
    <w:rsid w:val="00066FED"/>
    <w:rsid w:val="0007488E"/>
    <w:rsid w:val="0007745A"/>
    <w:rsid w:val="0008244C"/>
    <w:rsid w:val="00084C4F"/>
    <w:rsid w:val="00086012"/>
    <w:rsid w:val="00086B6A"/>
    <w:rsid w:val="000876AF"/>
    <w:rsid w:val="00087D71"/>
    <w:rsid w:val="0009281B"/>
    <w:rsid w:val="00093BD5"/>
    <w:rsid w:val="000A13A6"/>
    <w:rsid w:val="000A1987"/>
    <w:rsid w:val="000B1DCA"/>
    <w:rsid w:val="000B1DE4"/>
    <w:rsid w:val="000B5257"/>
    <w:rsid w:val="000B5DAF"/>
    <w:rsid w:val="000B7B0A"/>
    <w:rsid w:val="000C5EF4"/>
    <w:rsid w:val="000C6DFA"/>
    <w:rsid w:val="000C7146"/>
    <w:rsid w:val="000D1AEC"/>
    <w:rsid w:val="000D329E"/>
    <w:rsid w:val="000D5688"/>
    <w:rsid w:val="000D57DA"/>
    <w:rsid w:val="000E4ED4"/>
    <w:rsid w:val="000F0B07"/>
    <w:rsid w:val="000F3DCF"/>
    <w:rsid w:val="000F3E03"/>
    <w:rsid w:val="000F3E44"/>
    <w:rsid w:val="000F4F5D"/>
    <w:rsid w:val="00102F1A"/>
    <w:rsid w:val="0010464D"/>
    <w:rsid w:val="001047D9"/>
    <w:rsid w:val="001112E0"/>
    <w:rsid w:val="00113D68"/>
    <w:rsid w:val="001146C5"/>
    <w:rsid w:val="00116E01"/>
    <w:rsid w:val="001176BC"/>
    <w:rsid w:val="00120724"/>
    <w:rsid w:val="00121AF6"/>
    <w:rsid w:val="00122F9C"/>
    <w:rsid w:val="001256F9"/>
    <w:rsid w:val="00125BD1"/>
    <w:rsid w:val="00130AD5"/>
    <w:rsid w:val="0013350A"/>
    <w:rsid w:val="00133FE9"/>
    <w:rsid w:val="00135C52"/>
    <w:rsid w:val="00142463"/>
    <w:rsid w:val="00144BD6"/>
    <w:rsid w:val="00146696"/>
    <w:rsid w:val="00151275"/>
    <w:rsid w:val="00152CB3"/>
    <w:rsid w:val="001551E1"/>
    <w:rsid w:val="00157455"/>
    <w:rsid w:val="00157982"/>
    <w:rsid w:val="0016066A"/>
    <w:rsid w:val="001606B2"/>
    <w:rsid w:val="00162123"/>
    <w:rsid w:val="001637E7"/>
    <w:rsid w:val="00166CC0"/>
    <w:rsid w:val="001674F2"/>
    <w:rsid w:val="00170906"/>
    <w:rsid w:val="001718F0"/>
    <w:rsid w:val="001718FC"/>
    <w:rsid w:val="00172913"/>
    <w:rsid w:val="00173D30"/>
    <w:rsid w:val="00182BF8"/>
    <w:rsid w:val="00185A70"/>
    <w:rsid w:val="001865FB"/>
    <w:rsid w:val="00190BBC"/>
    <w:rsid w:val="00191533"/>
    <w:rsid w:val="0019249C"/>
    <w:rsid w:val="0019748D"/>
    <w:rsid w:val="001A0FE2"/>
    <w:rsid w:val="001A41F2"/>
    <w:rsid w:val="001A5BF6"/>
    <w:rsid w:val="001C173E"/>
    <w:rsid w:val="001C3F29"/>
    <w:rsid w:val="001C50D6"/>
    <w:rsid w:val="001D0B98"/>
    <w:rsid w:val="001D1F10"/>
    <w:rsid w:val="001D69CF"/>
    <w:rsid w:val="001D6C06"/>
    <w:rsid w:val="001D7A9E"/>
    <w:rsid w:val="001E06CE"/>
    <w:rsid w:val="001E0D09"/>
    <w:rsid w:val="001E2C74"/>
    <w:rsid w:val="001E4180"/>
    <w:rsid w:val="001E6598"/>
    <w:rsid w:val="001F16AA"/>
    <w:rsid w:val="001F1C5B"/>
    <w:rsid w:val="001F202B"/>
    <w:rsid w:val="001F277E"/>
    <w:rsid w:val="001F2B5B"/>
    <w:rsid w:val="001F3156"/>
    <w:rsid w:val="001F3E23"/>
    <w:rsid w:val="001F7044"/>
    <w:rsid w:val="001F7DAF"/>
    <w:rsid w:val="00200882"/>
    <w:rsid w:val="0020176C"/>
    <w:rsid w:val="00205C7D"/>
    <w:rsid w:val="00205CFA"/>
    <w:rsid w:val="002121B1"/>
    <w:rsid w:val="00212684"/>
    <w:rsid w:val="002159A0"/>
    <w:rsid w:val="0021793A"/>
    <w:rsid w:val="00220C3E"/>
    <w:rsid w:val="002239A7"/>
    <w:rsid w:val="00230353"/>
    <w:rsid w:val="00235618"/>
    <w:rsid w:val="00236A26"/>
    <w:rsid w:val="00240202"/>
    <w:rsid w:val="00240364"/>
    <w:rsid w:val="00241156"/>
    <w:rsid w:val="00241789"/>
    <w:rsid w:val="002429A1"/>
    <w:rsid w:val="00247D92"/>
    <w:rsid w:val="002508A7"/>
    <w:rsid w:val="002512A0"/>
    <w:rsid w:val="00252C2C"/>
    <w:rsid w:val="00252F83"/>
    <w:rsid w:val="002538F9"/>
    <w:rsid w:val="0025452D"/>
    <w:rsid w:val="00255933"/>
    <w:rsid w:val="00255B01"/>
    <w:rsid w:val="0026091D"/>
    <w:rsid w:val="002621C1"/>
    <w:rsid w:val="00262724"/>
    <w:rsid w:val="00266702"/>
    <w:rsid w:val="00271FD2"/>
    <w:rsid w:val="00274739"/>
    <w:rsid w:val="0027494D"/>
    <w:rsid w:val="002809FB"/>
    <w:rsid w:val="002810A3"/>
    <w:rsid w:val="0028255E"/>
    <w:rsid w:val="00283AB1"/>
    <w:rsid w:val="00285F41"/>
    <w:rsid w:val="0028755C"/>
    <w:rsid w:val="00287AA8"/>
    <w:rsid w:val="0029112A"/>
    <w:rsid w:val="00291598"/>
    <w:rsid w:val="00294E3F"/>
    <w:rsid w:val="00295689"/>
    <w:rsid w:val="00295F0D"/>
    <w:rsid w:val="00296FE9"/>
    <w:rsid w:val="002970CB"/>
    <w:rsid w:val="00297CF9"/>
    <w:rsid w:val="002A1602"/>
    <w:rsid w:val="002A65AA"/>
    <w:rsid w:val="002B2A0F"/>
    <w:rsid w:val="002B3FA5"/>
    <w:rsid w:val="002B40B4"/>
    <w:rsid w:val="002B4F9C"/>
    <w:rsid w:val="002B645B"/>
    <w:rsid w:val="002B6C2F"/>
    <w:rsid w:val="002C3CDC"/>
    <w:rsid w:val="002C453A"/>
    <w:rsid w:val="002C470C"/>
    <w:rsid w:val="002C5AF4"/>
    <w:rsid w:val="002D05B5"/>
    <w:rsid w:val="002D4B10"/>
    <w:rsid w:val="002D5134"/>
    <w:rsid w:val="002D5882"/>
    <w:rsid w:val="002F4965"/>
    <w:rsid w:val="002F5813"/>
    <w:rsid w:val="003002D6"/>
    <w:rsid w:val="00301179"/>
    <w:rsid w:val="0030134A"/>
    <w:rsid w:val="0030217F"/>
    <w:rsid w:val="00303FC4"/>
    <w:rsid w:val="0030693D"/>
    <w:rsid w:val="00306996"/>
    <w:rsid w:val="0031249C"/>
    <w:rsid w:val="00313FA8"/>
    <w:rsid w:val="00315D6E"/>
    <w:rsid w:val="00316C5A"/>
    <w:rsid w:val="00321BF4"/>
    <w:rsid w:val="0032256E"/>
    <w:rsid w:val="003243A8"/>
    <w:rsid w:val="003251D6"/>
    <w:rsid w:val="00327A57"/>
    <w:rsid w:val="00330464"/>
    <w:rsid w:val="00330712"/>
    <w:rsid w:val="00330A99"/>
    <w:rsid w:val="00331061"/>
    <w:rsid w:val="0033149C"/>
    <w:rsid w:val="00334F44"/>
    <w:rsid w:val="00336482"/>
    <w:rsid w:val="00340963"/>
    <w:rsid w:val="0034351A"/>
    <w:rsid w:val="00346A8D"/>
    <w:rsid w:val="003473CE"/>
    <w:rsid w:val="003504DA"/>
    <w:rsid w:val="00351F64"/>
    <w:rsid w:val="003520A0"/>
    <w:rsid w:val="00352194"/>
    <w:rsid w:val="0035460C"/>
    <w:rsid w:val="003557D7"/>
    <w:rsid w:val="003568C3"/>
    <w:rsid w:val="00360178"/>
    <w:rsid w:val="00366CB9"/>
    <w:rsid w:val="003673A7"/>
    <w:rsid w:val="003724A0"/>
    <w:rsid w:val="00372D30"/>
    <w:rsid w:val="00372D9F"/>
    <w:rsid w:val="003730E0"/>
    <w:rsid w:val="003742F1"/>
    <w:rsid w:val="003751F3"/>
    <w:rsid w:val="00381028"/>
    <w:rsid w:val="00381CA2"/>
    <w:rsid w:val="00382327"/>
    <w:rsid w:val="00384B9D"/>
    <w:rsid w:val="00384CD5"/>
    <w:rsid w:val="00390078"/>
    <w:rsid w:val="00390703"/>
    <w:rsid w:val="00391C3C"/>
    <w:rsid w:val="003925DB"/>
    <w:rsid w:val="0039645B"/>
    <w:rsid w:val="00397707"/>
    <w:rsid w:val="003A2104"/>
    <w:rsid w:val="003B0B19"/>
    <w:rsid w:val="003B0EA7"/>
    <w:rsid w:val="003B19C9"/>
    <w:rsid w:val="003B444B"/>
    <w:rsid w:val="003C117C"/>
    <w:rsid w:val="003C1721"/>
    <w:rsid w:val="003C3CA1"/>
    <w:rsid w:val="003C5620"/>
    <w:rsid w:val="003D2AD9"/>
    <w:rsid w:val="003D3950"/>
    <w:rsid w:val="003D5FAD"/>
    <w:rsid w:val="003D7BED"/>
    <w:rsid w:val="003E1F3D"/>
    <w:rsid w:val="003E41C6"/>
    <w:rsid w:val="003E77A1"/>
    <w:rsid w:val="003F0B15"/>
    <w:rsid w:val="003F352A"/>
    <w:rsid w:val="003F56D8"/>
    <w:rsid w:val="003F599D"/>
    <w:rsid w:val="004029FB"/>
    <w:rsid w:val="00403A98"/>
    <w:rsid w:val="0040417E"/>
    <w:rsid w:val="00410228"/>
    <w:rsid w:val="00410561"/>
    <w:rsid w:val="00412880"/>
    <w:rsid w:val="004165BA"/>
    <w:rsid w:val="00420EC0"/>
    <w:rsid w:val="00420F2F"/>
    <w:rsid w:val="004245C7"/>
    <w:rsid w:val="00426055"/>
    <w:rsid w:val="004268D3"/>
    <w:rsid w:val="00427A55"/>
    <w:rsid w:val="004339E5"/>
    <w:rsid w:val="004377E5"/>
    <w:rsid w:val="00437814"/>
    <w:rsid w:val="00440BAF"/>
    <w:rsid w:val="00441512"/>
    <w:rsid w:val="00444BDE"/>
    <w:rsid w:val="00445033"/>
    <w:rsid w:val="00446879"/>
    <w:rsid w:val="00447318"/>
    <w:rsid w:val="00450EBB"/>
    <w:rsid w:val="004522A3"/>
    <w:rsid w:val="004522BA"/>
    <w:rsid w:val="00452751"/>
    <w:rsid w:val="00453804"/>
    <w:rsid w:val="004540B7"/>
    <w:rsid w:val="004545E8"/>
    <w:rsid w:val="00461596"/>
    <w:rsid w:val="0046323C"/>
    <w:rsid w:val="00463E88"/>
    <w:rsid w:val="0047610B"/>
    <w:rsid w:val="0047674D"/>
    <w:rsid w:val="004817CB"/>
    <w:rsid w:val="00483B9E"/>
    <w:rsid w:val="0048432D"/>
    <w:rsid w:val="00491AA4"/>
    <w:rsid w:val="00493CC5"/>
    <w:rsid w:val="0049444C"/>
    <w:rsid w:val="0049529C"/>
    <w:rsid w:val="00495AA9"/>
    <w:rsid w:val="004A27C6"/>
    <w:rsid w:val="004A4D67"/>
    <w:rsid w:val="004B042F"/>
    <w:rsid w:val="004B7CDB"/>
    <w:rsid w:val="004C455F"/>
    <w:rsid w:val="004C50B2"/>
    <w:rsid w:val="004C57CF"/>
    <w:rsid w:val="004C721E"/>
    <w:rsid w:val="004C7327"/>
    <w:rsid w:val="004C78EE"/>
    <w:rsid w:val="004D1770"/>
    <w:rsid w:val="004D2809"/>
    <w:rsid w:val="004E002B"/>
    <w:rsid w:val="004E4324"/>
    <w:rsid w:val="004E5457"/>
    <w:rsid w:val="004E5BC4"/>
    <w:rsid w:val="004E646D"/>
    <w:rsid w:val="004F0321"/>
    <w:rsid w:val="004F42A4"/>
    <w:rsid w:val="004F5233"/>
    <w:rsid w:val="004F5CD2"/>
    <w:rsid w:val="004F6BC1"/>
    <w:rsid w:val="004F6DDA"/>
    <w:rsid w:val="004F78CE"/>
    <w:rsid w:val="00501360"/>
    <w:rsid w:val="00504597"/>
    <w:rsid w:val="00506134"/>
    <w:rsid w:val="00507BA6"/>
    <w:rsid w:val="00507E90"/>
    <w:rsid w:val="005105F1"/>
    <w:rsid w:val="00526435"/>
    <w:rsid w:val="00526510"/>
    <w:rsid w:val="00527870"/>
    <w:rsid w:val="0053427F"/>
    <w:rsid w:val="00537657"/>
    <w:rsid w:val="005401C2"/>
    <w:rsid w:val="00541D40"/>
    <w:rsid w:val="0054493C"/>
    <w:rsid w:val="00544B9B"/>
    <w:rsid w:val="0054533B"/>
    <w:rsid w:val="005514EB"/>
    <w:rsid w:val="00552843"/>
    <w:rsid w:val="00552F92"/>
    <w:rsid w:val="00554AA1"/>
    <w:rsid w:val="0056021D"/>
    <w:rsid w:val="00560813"/>
    <w:rsid w:val="0056116C"/>
    <w:rsid w:val="00570F82"/>
    <w:rsid w:val="00580750"/>
    <w:rsid w:val="00583F1A"/>
    <w:rsid w:val="00584523"/>
    <w:rsid w:val="00584C85"/>
    <w:rsid w:val="00587998"/>
    <w:rsid w:val="0059008C"/>
    <w:rsid w:val="005921A2"/>
    <w:rsid w:val="00593CA6"/>
    <w:rsid w:val="005945A8"/>
    <w:rsid w:val="0059495F"/>
    <w:rsid w:val="00595F93"/>
    <w:rsid w:val="00597183"/>
    <w:rsid w:val="005A11FC"/>
    <w:rsid w:val="005A55EB"/>
    <w:rsid w:val="005A62D9"/>
    <w:rsid w:val="005B06A7"/>
    <w:rsid w:val="005B1F29"/>
    <w:rsid w:val="005B25EF"/>
    <w:rsid w:val="005B2A0F"/>
    <w:rsid w:val="005B3650"/>
    <w:rsid w:val="005B4CE4"/>
    <w:rsid w:val="005B5FB4"/>
    <w:rsid w:val="005C0B28"/>
    <w:rsid w:val="005C2339"/>
    <w:rsid w:val="005C32E3"/>
    <w:rsid w:val="005C5272"/>
    <w:rsid w:val="005D0473"/>
    <w:rsid w:val="005D0BC3"/>
    <w:rsid w:val="005D273C"/>
    <w:rsid w:val="005D454E"/>
    <w:rsid w:val="005E045E"/>
    <w:rsid w:val="005E0D1A"/>
    <w:rsid w:val="005E2834"/>
    <w:rsid w:val="005E2DDD"/>
    <w:rsid w:val="005E4244"/>
    <w:rsid w:val="005E474A"/>
    <w:rsid w:val="005E6A88"/>
    <w:rsid w:val="005F12EA"/>
    <w:rsid w:val="005F3BDB"/>
    <w:rsid w:val="005F4989"/>
    <w:rsid w:val="005F6AA8"/>
    <w:rsid w:val="00606422"/>
    <w:rsid w:val="006075E1"/>
    <w:rsid w:val="006101C4"/>
    <w:rsid w:val="00617159"/>
    <w:rsid w:val="00624768"/>
    <w:rsid w:val="00625D59"/>
    <w:rsid w:val="00633B99"/>
    <w:rsid w:val="00640965"/>
    <w:rsid w:val="00640E61"/>
    <w:rsid w:val="0064225C"/>
    <w:rsid w:val="006424B4"/>
    <w:rsid w:val="00642F09"/>
    <w:rsid w:val="00643AB5"/>
    <w:rsid w:val="00643D15"/>
    <w:rsid w:val="006449CA"/>
    <w:rsid w:val="00647970"/>
    <w:rsid w:val="00647B3B"/>
    <w:rsid w:val="006514D7"/>
    <w:rsid w:val="00652DE7"/>
    <w:rsid w:val="00653039"/>
    <w:rsid w:val="0065488C"/>
    <w:rsid w:val="00654EF6"/>
    <w:rsid w:val="00655081"/>
    <w:rsid w:val="006550FD"/>
    <w:rsid w:val="006605F2"/>
    <w:rsid w:val="00661443"/>
    <w:rsid w:val="00664371"/>
    <w:rsid w:val="00672AD7"/>
    <w:rsid w:val="006732F4"/>
    <w:rsid w:val="00674307"/>
    <w:rsid w:val="006757E0"/>
    <w:rsid w:val="006775C3"/>
    <w:rsid w:val="006803F1"/>
    <w:rsid w:val="00680AA9"/>
    <w:rsid w:val="00682DE9"/>
    <w:rsid w:val="006845D0"/>
    <w:rsid w:val="00687E2C"/>
    <w:rsid w:val="006904CC"/>
    <w:rsid w:val="00691558"/>
    <w:rsid w:val="00693E9C"/>
    <w:rsid w:val="0069556C"/>
    <w:rsid w:val="006A183E"/>
    <w:rsid w:val="006A19DF"/>
    <w:rsid w:val="006A245F"/>
    <w:rsid w:val="006A5341"/>
    <w:rsid w:val="006A58E6"/>
    <w:rsid w:val="006A7935"/>
    <w:rsid w:val="006B23D2"/>
    <w:rsid w:val="006B266E"/>
    <w:rsid w:val="006B2A44"/>
    <w:rsid w:val="006B3BFD"/>
    <w:rsid w:val="006B515B"/>
    <w:rsid w:val="006C3CA3"/>
    <w:rsid w:val="006D02CF"/>
    <w:rsid w:val="006D2A33"/>
    <w:rsid w:val="006D338F"/>
    <w:rsid w:val="006D4FFE"/>
    <w:rsid w:val="006D5307"/>
    <w:rsid w:val="006D5811"/>
    <w:rsid w:val="006D5BAE"/>
    <w:rsid w:val="006D753B"/>
    <w:rsid w:val="006E02C0"/>
    <w:rsid w:val="006E1757"/>
    <w:rsid w:val="006E5273"/>
    <w:rsid w:val="006E5BB3"/>
    <w:rsid w:val="006E7162"/>
    <w:rsid w:val="006F03D7"/>
    <w:rsid w:val="006F1978"/>
    <w:rsid w:val="006F29A7"/>
    <w:rsid w:val="006F646F"/>
    <w:rsid w:val="006F7650"/>
    <w:rsid w:val="00701C0F"/>
    <w:rsid w:val="0071249C"/>
    <w:rsid w:val="007148C2"/>
    <w:rsid w:val="00720859"/>
    <w:rsid w:val="00720E1E"/>
    <w:rsid w:val="007212A9"/>
    <w:rsid w:val="007240CF"/>
    <w:rsid w:val="00725718"/>
    <w:rsid w:val="00725810"/>
    <w:rsid w:val="00725DB4"/>
    <w:rsid w:val="00732DD0"/>
    <w:rsid w:val="00734C47"/>
    <w:rsid w:val="00735555"/>
    <w:rsid w:val="00736A17"/>
    <w:rsid w:val="00737CC8"/>
    <w:rsid w:val="0074754E"/>
    <w:rsid w:val="00750071"/>
    <w:rsid w:val="007536B2"/>
    <w:rsid w:val="00754FAA"/>
    <w:rsid w:val="00757926"/>
    <w:rsid w:val="007626FD"/>
    <w:rsid w:val="00765D16"/>
    <w:rsid w:val="0076612A"/>
    <w:rsid w:val="00771401"/>
    <w:rsid w:val="007738F7"/>
    <w:rsid w:val="00774593"/>
    <w:rsid w:val="007749BD"/>
    <w:rsid w:val="00776449"/>
    <w:rsid w:val="0077664A"/>
    <w:rsid w:val="00776876"/>
    <w:rsid w:val="00783864"/>
    <w:rsid w:val="007900C8"/>
    <w:rsid w:val="00791B20"/>
    <w:rsid w:val="00797237"/>
    <w:rsid w:val="007A0FAF"/>
    <w:rsid w:val="007A2119"/>
    <w:rsid w:val="007A22A8"/>
    <w:rsid w:val="007A50DE"/>
    <w:rsid w:val="007A650B"/>
    <w:rsid w:val="007A6AE6"/>
    <w:rsid w:val="007B023B"/>
    <w:rsid w:val="007B13D8"/>
    <w:rsid w:val="007B2C16"/>
    <w:rsid w:val="007B56FC"/>
    <w:rsid w:val="007B6D07"/>
    <w:rsid w:val="007C1223"/>
    <w:rsid w:val="007C123B"/>
    <w:rsid w:val="007C1E51"/>
    <w:rsid w:val="007C5D80"/>
    <w:rsid w:val="007C6124"/>
    <w:rsid w:val="007D19DE"/>
    <w:rsid w:val="007D2D9A"/>
    <w:rsid w:val="007D3C69"/>
    <w:rsid w:val="007D6CF3"/>
    <w:rsid w:val="007D70E4"/>
    <w:rsid w:val="007E08A6"/>
    <w:rsid w:val="007E2874"/>
    <w:rsid w:val="007E5F04"/>
    <w:rsid w:val="007E7BED"/>
    <w:rsid w:val="007F104B"/>
    <w:rsid w:val="007F3261"/>
    <w:rsid w:val="007F537F"/>
    <w:rsid w:val="007F7D45"/>
    <w:rsid w:val="00804BBD"/>
    <w:rsid w:val="00807060"/>
    <w:rsid w:val="008073F9"/>
    <w:rsid w:val="00810B64"/>
    <w:rsid w:val="00814234"/>
    <w:rsid w:val="008158FD"/>
    <w:rsid w:val="008169BD"/>
    <w:rsid w:val="00816AA0"/>
    <w:rsid w:val="0082496C"/>
    <w:rsid w:val="008319BF"/>
    <w:rsid w:val="00833FD3"/>
    <w:rsid w:val="00835412"/>
    <w:rsid w:val="0083757D"/>
    <w:rsid w:val="00840677"/>
    <w:rsid w:val="0084075D"/>
    <w:rsid w:val="0084418A"/>
    <w:rsid w:val="0084501A"/>
    <w:rsid w:val="0085065D"/>
    <w:rsid w:val="008508AB"/>
    <w:rsid w:val="008529E3"/>
    <w:rsid w:val="0085448E"/>
    <w:rsid w:val="0085487F"/>
    <w:rsid w:val="00855BC6"/>
    <w:rsid w:val="00862D10"/>
    <w:rsid w:val="00865AA3"/>
    <w:rsid w:val="00867E9C"/>
    <w:rsid w:val="00870E43"/>
    <w:rsid w:val="0087387E"/>
    <w:rsid w:val="00874F2B"/>
    <w:rsid w:val="00881094"/>
    <w:rsid w:val="00885E6F"/>
    <w:rsid w:val="00887EAA"/>
    <w:rsid w:val="008909C7"/>
    <w:rsid w:val="008921DD"/>
    <w:rsid w:val="00896235"/>
    <w:rsid w:val="00896DBF"/>
    <w:rsid w:val="00897A90"/>
    <w:rsid w:val="008A4DD3"/>
    <w:rsid w:val="008A5505"/>
    <w:rsid w:val="008A56CD"/>
    <w:rsid w:val="008A56E2"/>
    <w:rsid w:val="008B267A"/>
    <w:rsid w:val="008B31B0"/>
    <w:rsid w:val="008B59BB"/>
    <w:rsid w:val="008B639C"/>
    <w:rsid w:val="008B7D5F"/>
    <w:rsid w:val="008C26C5"/>
    <w:rsid w:val="008D26B6"/>
    <w:rsid w:val="008D4314"/>
    <w:rsid w:val="008D4E20"/>
    <w:rsid w:val="008D5F2D"/>
    <w:rsid w:val="008D6C6A"/>
    <w:rsid w:val="008E3A3C"/>
    <w:rsid w:val="008E4B2C"/>
    <w:rsid w:val="008E7A4A"/>
    <w:rsid w:val="008F2E93"/>
    <w:rsid w:val="008F645A"/>
    <w:rsid w:val="009010D8"/>
    <w:rsid w:val="0090110B"/>
    <w:rsid w:val="00902A8C"/>
    <w:rsid w:val="00902CF1"/>
    <w:rsid w:val="00904452"/>
    <w:rsid w:val="00911232"/>
    <w:rsid w:val="00921121"/>
    <w:rsid w:val="00921724"/>
    <w:rsid w:val="00923505"/>
    <w:rsid w:val="00923889"/>
    <w:rsid w:val="0093332B"/>
    <w:rsid w:val="00940012"/>
    <w:rsid w:val="00945DD4"/>
    <w:rsid w:val="00952303"/>
    <w:rsid w:val="00953C13"/>
    <w:rsid w:val="00953E08"/>
    <w:rsid w:val="00956090"/>
    <w:rsid w:val="00963C78"/>
    <w:rsid w:val="00964BFB"/>
    <w:rsid w:val="009663C5"/>
    <w:rsid w:val="0096643F"/>
    <w:rsid w:val="00971C39"/>
    <w:rsid w:val="0097494A"/>
    <w:rsid w:val="009764B9"/>
    <w:rsid w:val="00977A60"/>
    <w:rsid w:val="00980314"/>
    <w:rsid w:val="00981378"/>
    <w:rsid w:val="00983E23"/>
    <w:rsid w:val="00987241"/>
    <w:rsid w:val="00990265"/>
    <w:rsid w:val="00990713"/>
    <w:rsid w:val="00991F92"/>
    <w:rsid w:val="0099326C"/>
    <w:rsid w:val="009954B3"/>
    <w:rsid w:val="009966D3"/>
    <w:rsid w:val="009A063F"/>
    <w:rsid w:val="009A4049"/>
    <w:rsid w:val="009A416A"/>
    <w:rsid w:val="009A635F"/>
    <w:rsid w:val="009B0200"/>
    <w:rsid w:val="009B11CA"/>
    <w:rsid w:val="009B1929"/>
    <w:rsid w:val="009B3A56"/>
    <w:rsid w:val="009B603E"/>
    <w:rsid w:val="009C0B85"/>
    <w:rsid w:val="009C2E82"/>
    <w:rsid w:val="009C437C"/>
    <w:rsid w:val="009C4DB2"/>
    <w:rsid w:val="009D0DEF"/>
    <w:rsid w:val="009D237B"/>
    <w:rsid w:val="009D2392"/>
    <w:rsid w:val="009D4B48"/>
    <w:rsid w:val="009E1BBE"/>
    <w:rsid w:val="009E1F31"/>
    <w:rsid w:val="009E288C"/>
    <w:rsid w:val="009E30C3"/>
    <w:rsid w:val="009E310F"/>
    <w:rsid w:val="009E49CF"/>
    <w:rsid w:val="009F0B08"/>
    <w:rsid w:val="009F0F3C"/>
    <w:rsid w:val="009F54C6"/>
    <w:rsid w:val="009F614D"/>
    <w:rsid w:val="00A00C05"/>
    <w:rsid w:val="00A03680"/>
    <w:rsid w:val="00A05163"/>
    <w:rsid w:val="00A0679C"/>
    <w:rsid w:val="00A06F98"/>
    <w:rsid w:val="00A129FD"/>
    <w:rsid w:val="00A12CE9"/>
    <w:rsid w:val="00A13C03"/>
    <w:rsid w:val="00A14B3B"/>
    <w:rsid w:val="00A14D12"/>
    <w:rsid w:val="00A1563A"/>
    <w:rsid w:val="00A15999"/>
    <w:rsid w:val="00A15DF3"/>
    <w:rsid w:val="00A163B0"/>
    <w:rsid w:val="00A20542"/>
    <w:rsid w:val="00A223B0"/>
    <w:rsid w:val="00A249B8"/>
    <w:rsid w:val="00A272EB"/>
    <w:rsid w:val="00A30B3D"/>
    <w:rsid w:val="00A320EB"/>
    <w:rsid w:val="00A3237E"/>
    <w:rsid w:val="00A32766"/>
    <w:rsid w:val="00A3520C"/>
    <w:rsid w:val="00A373B2"/>
    <w:rsid w:val="00A37502"/>
    <w:rsid w:val="00A37C03"/>
    <w:rsid w:val="00A40075"/>
    <w:rsid w:val="00A42F11"/>
    <w:rsid w:val="00A43326"/>
    <w:rsid w:val="00A47D28"/>
    <w:rsid w:val="00A506EE"/>
    <w:rsid w:val="00A5273C"/>
    <w:rsid w:val="00A52D97"/>
    <w:rsid w:val="00A531E1"/>
    <w:rsid w:val="00A5375C"/>
    <w:rsid w:val="00A54EB6"/>
    <w:rsid w:val="00A556DE"/>
    <w:rsid w:val="00A557E4"/>
    <w:rsid w:val="00A57362"/>
    <w:rsid w:val="00A6000B"/>
    <w:rsid w:val="00A61351"/>
    <w:rsid w:val="00A61F12"/>
    <w:rsid w:val="00A629B1"/>
    <w:rsid w:val="00A677AA"/>
    <w:rsid w:val="00A713CB"/>
    <w:rsid w:val="00A718B0"/>
    <w:rsid w:val="00A72BA7"/>
    <w:rsid w:val="00A80E74"/>
    <w:rsid w:val="00A81FA9"/>
    <w:rsid w:val="00A82786"/>
    <w:rsid w:val="00A8323D"/>
    <w:rsid w:val="00A844C1"/>
    <w:rsid w:val="00A865A3"/>
    <w:rsid w:val="00A86F7E"/>
    <w:rsid w:val="00A87507"/>
    <w:rsid w:val="00A90E20"/>
    <w:rsid w:val="00A916B2"/>
    <w:rsid w:val="00A9197B"/>
    <w:rsid w:val="00A95FA5"/>
    <w:rsid w:val="00A96325"/>
    <w:rsid w:val="00AA2BBA"/>
    <w:rsid w:val="00AA3BE5"/>
    <w:rsid w:val="00AA5883"/>
    <w:rsid w:val="00AB5094"/>
    <w:rsid w:val="00AC0741"/>
    <w:rsid w:val="00AC0E10"/>
    <w:rsid w:val="00AC39F0"/>
    <w:rsid w:val="00AE161C"/>
    <w:rsid w:val="00AE30E8"/>
    <w:rsid w:val="00AE6B6C"/>
    <w:rsid w:val="00AF0552"/>
    <w:rsid w:val="00AF13AC"/>
    <w:rsid w:val="00AF3BFD"/>
    <w:rsid w:val="00AF42D1"/>
    <w:rsid w:val="00AF54CD"/>
    <w:rsid w:val="00B01939"/>
    <w:rsid w:val="00B0208D"/>
    <w:rsid w:val="00B02430"/>
    <w:rsid w:val="00B03034"/>
    <w:rsid w:val="00B057FB"/>
    <w:rsid w:val="00B079DA"/>
    <w:rsid w:val="00B10CE3"/>
    <w:rsid w:val="00B11928"/>
    <w:rsid w:val="00B119A4"/>
    <w:rsid w:val="00B16111"/>
    <w:rsid w:val="00B21254"/>
    <w:rsid w:val="00B227C4"/>
    <w:rsid w:val="00B227EC"/>
    <w:rsid w:val="00B22969"/>
    <w:rsid w:val="00B22D17"/>
    <w:rsid w:val="00B23EF0"/>
    <w:rsid w:val="00B24F38"/>
    <w:rsid w:val="00B25949"/>
    <w:rsid w:val="00B26DD2"/>
    <w:rsid w:val="00B31FD9"/>
    <w:rsid w:val="00B32B45"/>
    <w:rsid w:val="00B33ED1"/>
    <w:rsid w:val="00B345E5"/>
    <w:rsid w:val="00B349B6"/>
    <w:rsid w:val="00B34FEA"/>
    <w:rsid w:val="00B36483"/>
    <w:rsid w:val="00B403E0"/>
    <w:rsid w:val="00B41351"/>
    <w:rsid w:val="00B46C19"/>
    <w:rsid w:val="00B501BF"/>
    <w:rsid w:val="00B537EA"/>
    <w:rsid w:val="00B55ABB"/>
    <w:rsid w:val="00B62B68"/>
    <w:rsid w:val="00B65D28"/>
    <w:rsid w:val="00B66256"/>
    <w:rsid w:val="00B66399"/>
    <w:rsid w:val="00B66CC6"/>
    <w:rsid w:val="00B6731A"/>
    <w:rsid w:val="00B72692"/>
    <w:rsid w:val="00B72C3D"/>
    <w:rsid w:val="00B808B1"/>
    <w:rsid w:val="00B85B5F"/>
    <w:rsid w:val="00B87522"/>
    <w:rsid w:val="00B8763F"/>
    <w:rsid w:val="00B92D8A"/>
    <w:rsid w:val="00B94330"/>
    <w:rsid w:val="00BA3E33"/>
    <w:rsid w:val="00BA5A16"/>
    <w:rsid w:val="00BB27A8"/>
    <w:rsid w:val="00BB61CC"/>
    <w:rsid w:val="00BB7466"/>
    <w:rsid w:val="00BC094F"/>
    <w:rsid w:val="00BC0B23"/>
    <w:rsid w:val="00BC62D4"/>
    <w:rsid w:val="00BC7556"/>
    <w:rsid w:val="00BD2F5C"/>
    <w:rsid w:val="00BD5A10"/>
    <w:rsid w:val="00BD5DCF"/>
    <w:rsid w:val="00BD7A3A"/>
    <w:rsid w:val="00BD7A82"/>
    <w:rsid w:val="00BE1E46"/>
    <w:rsid w:val="00BE2748"/>
    <w:rsid w:val="00BE2C6B"/>
    <w:rsid w:val="00BE3EA6"/>
    <w:rsid w:val="00BE4994"/>
    <w:rsid w:val="00BE7282"/>
    <w:rsid w:val="00BF16BC"/>
    <w:rsid w:val="00BF20EE"/>
    <w:rsid w:val="00BF4F96"/>
    <w:rsid w:val="00BF5C45"/>
    <w:rsid w:val="00C004C8"/>
    <w:rsid w:val="00C0476D"/>
    <w:rsid w:val="00C05D01"/>
    <w:rsid w:val="00C064B7"/>
    <w:rsid w:val="00C1073A"/>
    <w:rsid w:val="00C118F2"/>
    <w:rsid w:val="00C172BA"/>
    <w:rsid w:val="00C175E7"/>
    <w:rsid w:val="00C23276"/>
    <w:rsid w:val="00C23DBD"/>
    <w:rsid w:val="00C245A6"/>
    <w:rsid w:val="00C24A43"/>
    <w:rsid w:val="00C27C27"/>
    <w:rsid w:val="00C31C2B"/>
    <w:rsid w:val="00C3275C"/>
    <w:rsid w:val="00C336F5"/>
    <w:rsid w:val="00C35042"/>
    <w:rsid w:val="00C45D97"/>
    <w:rsid w:val="00C4750F"/>
    <w:rsid w:val="00C517E5"/>
    <w:rsid w:val="00C52BF7"/>
    <w:rsid w:val="00C54B65"/>
    <w:rsid w:val="00C54DE0"/>
    <w:rsid w:val="00C6275F"/>
    <w:rsid w:val="00C64CAB"/>
    <w:rsid w:val="00C65299"/>
    <w:rsid w:val="00C6771D"/>
    <w:rsid w:val="00C729DF"/>
    <w:rsid w:val="00C739B4"/>
    <w:rsid w:val="00C74592"/>
    <w:rsid w:val="00C75648"/>
    <w:rsid w:val="00C76845"/>
    <w:rsid w:val="00C76F3F"/>
    <w:rsid w:val="00C8183E"/>
    <w:rsid w:val="00C830A5"/>
    <w:rsid w:val="00C910B2"/>
    <w:rsid w:val="00C91905"/>
    <w:rsid w:val="00C91ED5"/>
    <w:rsid w:val="00C9504F"/>
    <w:rsid w:val="00CA4C94"/>
    <w:rsid w:val="00CA69DC"/>
    <w:rsid w:val="00CB1C34"/>
    <w:rsid w:val="00CB26DA"/>
    <w:rsid w:val="00CB7784"/>
    <w:rsid w:val="00CC4E19"/>
    <w:rsid w:val="00CC5669"/>
    <w:rsid w:val="00CD1262"/>
    <w:rsid w:val="00CD19CB"/>
    <w:rsid w:val="00CD2F51"/>
    <w:rsid w:val="00CD60E0"/>
    <w:rsid w:val="00CD683B"/>
    <w:rsid w:val="00CE120D"/>
    <w:rsid w:val="00CE3DED"/>
    <w:rsid w:val="00CE41AB"/>
    <w:rsid w:val="00CE47FD"/>
    <w:rsid w:val="00CE5AD4"/>
    <w:rsid w:val="00CF127F"/>
    <w:rsid w:val="00CF2E35"/>
    <w:rsid w:val="00CF3C8C"/>
    <w:rsid w:val="00CF496F"/>
    <w:rsid w:val="00CF49FE"/>
    <w:rsid w:val="00CF7178"/>
    <w:rsid w:val="00D00C1B"/>
    <w:rsid w:val="00D0148A"/>
    <w:rsid w:val="00D038F9"/>
    <w:rsid w:val="00D05907"/>
    <w:rsid w:val="00D07488"/>
    <w:rsid w:val="00D11182"/>
    <w:rsid w:val="00D1340C"/>
    <w:rsid w:val="00D13A1D"/>
    <w:rsid w:val="00D147C2"/>
    <w:rsid w:val="00D15339"/>
    <w:rsid w:val="00D15F11"/>
    <w:rsid w:val="00D213B8"/>
    <w:rsid w:val="00D22BA8"/>
    <w:rsid w:val="00D25640"/>
    <w:rsid w:val="00D272FD"/>
    <w:rsid w:val="00D32327"/>
    <w:rsid w:val="00D4014A"/>
    <w:rsid w:val="00D40B63"/>
    <w:rsid w:val="00D434C7"/>
    <w:rsid w:val="00D51E4E"/>
    <w:rsid w:val="00D567C1"/>
    <w:rsid w:val="00D56BE9"/>
    <w:rsid w:val="00D5789C"/>
    <w:rsid w:val="00D60366"/>
    <w:rsid w:val="00D60677"/>
    <w:rsid w:val="00D66FDC"/>
    <w:rsid w:val="00D70C13"/>
    <w:rsid w:val="00D717AC"/>
    <w:rsid w:val="00D735A4"/>
    <w:rsid w:val="00D7496C"/>
    <w:rsid w:val="00D74D45"/>
    <w:rsid w:val="00D85068"/>
    <w:rsid w:val="00D87C25"/>
    <w:rsid w:val="00D90978"/>
    <w:rsid w:val="00D93611"/>
    <w:rsid w:val="00D95460"/>
    <w:rsid w:val="00DA45C6"/>
    <w:rsid w:val="00DA4F3F"/>
    <w:rsid w:val="00DA7631"/>
    <w:rsid w:val="00DA7AC0"/>
    <w:rsid w:val="00DB4EB2"/>
    <w:rsid w:val="00DB7ECF"/>
    <w:rsid w:val="00DC18C1"/>
    <w:rsid w:val="00DC2DEB"/>
    <w:rsid w:val="00DC3568"/>
    <w:rsid w:val="00DC3BB4"/>
    <w:rsid w:val="00DC5EC4"/>
    <w:rsid w:val="00DC7DF8"/>
    <w:rsid w:val="00DD09B6"/>
    <w:rsid w:val="00DD1C63"/>
    <w:rsid w:val="00DD5B0E"/>
    <w:rsid w:val="00DE3DD8"/>
    <w:rsid w:val="00DE5B93"/>
    <w:rsid w:val="00DE5FA0"/>
    <w:rsid w:val="00DF0014"/>
    <w:rsid w:val="00DF1C61"/>
    <w:rsid w:val="00DF7042"/>
    <w:rsid w:val="00E00C06"/>
    <w:rsid w:val="00E024CE"/>
    <w:rsid w:val="00E04A3F"/>
    <w:rsid w:val="00E1253D"/>
    <w:rsid w:val="00E14C2A"/>
    <w:rsid w:val="00E17F90"/>
    <w:rsid w:val="00E24E16"/>
    <w:rsid w:val="00E34C7A"/>
    <w:rsid w:val="00E3780A"/>
    <w:rsid w:val="00E41556"/>
    <w:rsid w:val="00E41B55"/>
    <w:rsid w:val="00E44D56"/>
    <w:rsid w:val="00E45A53"/>
    <w:rsid w:val="00E5325E"/>
    <w:rsid w:val="00E53A04"/>
    <w:rsid w:val="00E55111"/>
    <w:rsid w:val="00E55633"/>
    <w:rsid w:val="00E5760A"/>
    <w:rsid w:val="00E655B4"/>
    <w:rsid w:val="00E67018"/>
    <w:rsid w:val="00E72A5C"/>
    <w:rsid w:val="00E73132"/>
    <w:rsid w:val="00E73E71"/>
    <w:rsid w:val="00E7618D"/>
    <w:rsid w:val="00E76B74"/>
    <w:rsid w:val="00E818B6"/>
    <w:rsid w:val="00E81D71"/>
    <w:rsid w:val="00E85086"/>
    <w:rsid w:val="00E87C3F"/>
    <w:rsid w:val="00E92792"/>
    <w:rsid w:val="00E928B5"/>
    <w:rsid w:val="00E94343"/>
    <w:rsid w:val="00EA082C"/>
    <w:rsid w:val="00EA0D9B"/>
    <w:rsid w:val="00EA2E4B"/>
    <w:rsid w:val="00EA5BE5"/>
    <w:rsid w:val="00EA5BE6"/>
    <w:rsid w:val="00EA63F0"/>
    <w:rsid w:val="00EA64B5"/>
    <w:rsid w:val="00EA6A5A"/>
    <w:rsid w:val="00EB1D86"/>
    <w:rsid w:val="00EB1FE9"/>
    <w:rsid w:val="00EB2C3E"/>
    <w:rsid w:val="00EB32A4"/>
    <w:rsid w:val="00EB775C"/>
    <w:rsid w:val="00EB77DD"/>
    <w:rsid w:val="00EB79AC"/>
    <w:rsid w:val="00EC1CCB"/>
    <w:rsid w:val="00EC541D"/>
    <w:rsid w:val="00EC6876"/>
    <w:rsid w:val="00EE7AD6"/>
    <w:rsid w:val="00EF00E0"/>
    <w:rsid w:val="00EF072E"/>
    <w:rsid w:val="00EF3395"/>
    <w:rsid w:val="00EF38AD"/>
    <w:rsid w:val="00EF42D6"/>
    <w:rsid w:val="00EF4C82"/>
    <w:rsid w:val="00EF7CC6"/>
    <w:rsid w:val="00F055E9"/>
    <w:rsid w:val="00F0696F"/>
    <w:rsid w:val="00F06CB2"/>
    <w:rsid w:val="00F10D4E"/>
    <w:rsid w:val="00F1364E"/>
    <w:rsid w:val="00F166D2"/>
    <w:rsid w:val="00F21A1B"/>
    <w:rsid w:val="00F31386"/>
    <w:rsid w:val="00F31887"/>
    <w:rsid w:val="00F31FAB"/>
    <w:rsid w:val="00F32155"/>
    <w:rsid w:val="00F372F6"/>
    <w:rsid w:val="00F41CF1"/>
    <w:rsid w:val="00F434D4"/>
    <w:rsid w:val="00F5258B"/>
    <w:rsid w:val="00F54038"/>
    <w:rsid w:val="00F554A6"/>
    <w:rsid w:val="00F577CA"/>
    <w:rsid w:val="00F62B42"/>
    <w:rsid w:val="00F62B84"/>
    <w:rsid w:val="00F6687C"/>
    <w:rsid w:val="00F6739C"/>
    <w:rsid w:val="00F706D3"/>
    <w:rsid w:val="00F713BA"/>
    <w:rsid w:val="00F716B6"/>
    <w:rsid w:val="00F71D02"/>
    <w:rsid w:val="00F71F6D"/>
    <w:rsid w:val="00F723DE"/>
    <w:rsid w:val="00F725CB"/>
    <w:rsid w:val="00F72FBE"/>
    <w:rsid w:val="00F73FD0"/>
    <w:rsid w:val="00F76210"/>
    <w:rsid w:val="00F762AF"/>
    <w:rsid w:val="00F7727A"/>
    <w:rsid w:val="00F80FFA"/>
    <w:rsid w:val="00F819D9"/>
    <w:rsid w:val="00F85EE0"/>
    <w:rsid w:val="00F860CB"/>
    <w:rsid w:val="00F9184E"/>
    <w:rsid w:val="00F924A7"/>
    <w:rsid w:val="00F951CA"/>
    <w:rsid w:val="00F95AE1"/>
    <w:rsid w:val="00FA0CFF"/>
    <w:rsid w:val="00FA5D68"/>
    <w:rsid w:val="00FB01DA"/>
    <w:rsid w:val="00FB1EDD"/>
    <w:rsid w:val="00FB3806"/>
    <w:rsid w:val="00FB4703"/>
    <w:rsid w:val="00FB53DD"/>
    <w:rsid w:val="00FB7884"/>
    <w:rsid w:val="00FB7CD7"/>
    <w:rsid w:val="00FC08BC"/>
    <w:rsid w:val="00FC3B6B"/>
    <w:rsid w:val="00FC4BD3"/>
    <w:rsid w:val="00FC4C2A"/>
    <w:rsid w:val="00FC4F67"/>
    <w:rsid w:val="00FC6ED5"/>
    <w:rsid w:val="00FD45D5"/>
    <w:rsid w:val="00FD4A71"/>
    <w:rsid w:val="00FD741C"/>
    <w:rsid w:val="00FE4BE0"/>
    <w:rsid w:val="00FE525B"/>
    <w:rsid w:val="00FE6170"/>
    <w:rsid w:val="00FE70E1"/>
    <w:rsid w:val="00FE715C"/>
    <w:rsid w:val="00FE7F2E"/>
    <w:rsid w:val="00FF0DA3"/>
    <w:rsid w:val="00FF4127"/>
    <w:rsid w:val="00FF41CD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06D49-5479-48EB-9EFA-77B9EDC5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76F3F"/>
    <w:pPr>
      <w:spacing w:after="200" w:line="276" w:lineRule="auto"/>
      <w:ind w:left="720"/>
      <w:contextualSpacing/>
    </w:pPr>
  </w:style>
  <w:style w:type="table" w:styleId="Lentelstinklelis">
    <w:name w:val="Table Grid"/>
    <w:basedOn w:val="prastojilentel"/>
    <w:uiPriority w:val="39"/>
    <w:rsid w:val="006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8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2967</Words>
  <Characters>1692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2021-02-03T13:28:00Z</dcterms:created>
  <dcterms:modified xsi:type="dcterms:W3CDTF">2021-02-03T13:41:00Z</dcterms:modified>
</cp:coreProperties>
</file>